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w:t>
      </w:r>
    </w:p>
    <w:p>
      <w:pPr>
        <w:jc w:val="start"/>
      </w:pPr>
      <w:r>
        <w:rPr>
          <w:rFonts w:ascii="Arial" w:hAnsi="Arial" w:eastAsia="Arial" w:cs="Arial"/>
          <w:sz w:val="22.5"/>
          <w:szCs w:val="22.5"/>
          <w:b w:val="1"/>
          <w:bCs w:val="1"/>
        </w:rPr>
        <w:t xml:space="preserve">MT-12059  </w:t>
      </w:r>
      <w:r>
        <w:rPr>
          <w:rFonts w:ascii="Arial" w:hAnsi="Arial" w:eastAsia="Arial" w:cs="Arial"/>
          <w:sz w:val="22.5"/>
          <w:szCs w:val="22.5"/>
        </w:rPr>
        <w:t xml:space="preserve">- Web: </w:t>
      </w:r>
      <w:hyperlink r:id="rId7" w:history="1">
        <w:r>
          <w:rPr>
            <w:color w:val="blue"/>
          </w:rPr>
          <w:t xml:space="preserve">https://viaje.mt/cyh</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11</w:t>
            </w:r>
          </w:p>
          <w:p>
            <w:pPr>
              <w:jc w:val="start"/>
              <w:spacing w:before="0" w:after="0" w:line="24" w:lineRule="auto"/>
            </w:pPr>
          </w:p>
          <w:p>
            <w:pPr>
              <w:jc w:val="start"/>
            </w:pPr>
            <w:r>
              <w:rPr>
                <w:rFonts w:ascii="Arial" w:hAnsi="Arial" w:eastAsia="Arial" w:cs="Arial"/>
                <w:sz w:val="18"/>
                <w:szCs w:val="18"/>
              </w:rPr>
              <w:t xml:space="preserve">Septiembre:  17,  22</w:t>
            </w:r>
          </w:p>
          <w:p>
            <w:pPr>
              <w:jc w:val="start"/>
              <w:spacing w:before="0" w:after="0" w:line="24" w:lineRule="auto"/>
            </w:pPr>
          </w:p>
          <w:p>
            <w:pPr>
              <w:jc w:val="start"/>
            </w:pPr>
            <w:r>
              <w:rPr>
                <w:rFonts w:ascii="Arial" w:hAnsi="Arial" w:eastAsia="Arial" w:cs="Arial"/>
                <w:sz w:val="18"/>
                <w:szCs w:val="18"/>
              </w:rPr>
              <w:t xml:space="preserve">Octubre:  01,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Merida.,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espectáculo de Zambra gitana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breve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Mezquita –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Cuya construcción se inició en el siglo VIII, y que es única en el mundo por sus características mostrando tanto la arquitectura de los Omeyas como la combinación de los estilos gótico, renacentista y barroco de la catedral cristiana.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Flamenco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en autobús hacia el Palacio Andaluz para disfrutar de un espectáculo de música y danza española. Una sensacional puesta en escena de flamenco puro y tradicional interpretado por bailadores, guitarristas, cantadores y palmeros de reconocido prestigio nacional e internacional. La función comenzará con unas alegrías de Cádiz y continuará con el clásico español "Torre del Oro", "Boda de Luis Alonso" y "Sevilla". Acto seguido, tarantos, seguiriyas, soleá, alegrías y cañas toman el tablao flamenco para dar paso a la adaptación flamenca de la ópera "Carmen" (copa incluida). Al finalizar el espectáculo regresaremos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de la ciudad donde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Diurno+ Catedral Sevilla y Barrio de Santa Cruz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Sevilla desde el rio Guadalquivir. Embarcamos en la Torre del Oro y desde ahí descubriremos la Isla de la Cartuja, el puente de la Barqueta, el palacio de San Telmo, la antigua fábrica de tabacos, el puente de Triana, las Torres de la Plaza de España, el Monasterio de Santa María de las Cuevas Un paseo inolvidable para descubrir la ciudad desde otra perspectiva. Tras ello visitaremos la imponente catedral de Sevilla, de valor incomparable y marco de las procesiones de Semana Santa mas famosas del mundo. Posteriormente pasearemos por los alrededores, el conocido Barrio de Santa Cruz, donde veremos estrechas y típicas calles con casas señoriales y por supuesto las calesas de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Ronda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nuestro recorrido en Ronda, ciudad perteneciente a la provincia de Málaga, en la región de Andalucía. Construída al borde de un espectacular precipicio y cargada de historia, Ronda es un lugar de visita obligada por su historia, su papel en la sangrienta Guerra Civil española, la memoria de visitantes famosos como Hemingway y Orson Welles o su atractivo arquitectónico. Después de la visita regresaremos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Conjunto Monumental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fue fundada por el emperador Octavio Augusto en el año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panorámica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Sintra Cascais y Estoril+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$ 1049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11  Septiembre: 17, 22  Octubre: 1,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AEROMÉXICO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 Consultar itinerario 2025.</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https://cdn.mtmedia25.com/contratos/12-mt12059-mt12159.pdf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657E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7C8D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12-mt12059-mt12159.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2025-04-19T03:22:42-06:00</dcterms:created>
  <dcterms:modified xsi:type="dcterms:W3CDTF">2025-04-19T03:22:42-06:00</dcterms:modified>
</cp:coreProperties>
</file>

<file path=docProps/custom.xml><?xml version="1.0" encoding="utf-8"?>
<Properties xmlns="http://schemas.openxmlformats.org/officeDocument/2006/custom-properties" xmlns:vt="http://schemas.openxmlformats.org/officeDocument/2006/docPropsVTypes"/>
</file>