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Plus</w:t>
      </w:r>
    </w:p>
    <w:p>
      <w:pPr>
        <w:jc w:val="start"/>
      </w:pPr>
      <w:r>
        <w:rPr>
          <w:rFonts w:ascii="Arial" w:hAnsi="Arial" w:eastAsia="Arial" w:cs="Arial"/>
          <w:sz w:val="22.5"/>
          <w:szCs w:val="22.5"/>
          <w:b w:val="1"/>
          <w:bCs w:val="1"/>
        </w:rPr>
        <w:t xml:space="preserve">MT-12271  </w:t>
      </w:r>
      <w:r>
        <w:rPr>
          <w:rFonts w:ascii="Arial" w:hAnsi="Arial" w:eastAsia="Arial" w:cs="Arial"/>
          <w:sz w:val="22.5"/>
          <w:szCs w:val="22.5"/>
        </w:rPr>
        <w:t xml:space="preserve">- Web: </w:t>
      </w:r>
      <w:hyperlink r:id="rId7" w:history="1">
        <w:r>
          <w:rPr>
            <w:color w:val="blue"/>
          </w:rPr>
          <w:t xml:space="preserve">https://viaje.mt/aaji</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25Febrero: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Granada, Algeciras, Tanger, Rabat, Casablanca, Marrakech, Kasbah Ait Ben Haddou, Ouarzazate, Gargantas del Todra, Merzouga, Midelt, Ifrane, Fez, Málaga, Costa del Sol, Valencia.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hrs. antes de la salida del vuelo trasatlántico con destino a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ciudad por Barcelona, capital cosmopolita de la región española de Cataluña, reconocida por su arte y arquitectura, visitando puntos de interés como lo es la Rambla, una calle peatonal que se extiende por 1.2 km aproximadamente, su catedral gótica y el monumento a Cristóbal Colón en Port Vell. La casa Batlló, edificio diseñado por Antonio Gaudí; también visitaremos la estructura más famosa en Barcelona, la Sagrada Familia (visita exterior), una basílica aún no terminada, diseñada por el arquitecto español /catalán Antoni Gaudí. Su trabajo en el edificio forma parte del patrimonio de la humanidad por la UNESCO. Tiempo libre para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BARCELONA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embarcaremos en un recorrido desde Barcelona hacia Granada, atravesando algunos de los paisajes más diversos y cautivadores de España. Durante el trayecto, podrás admirar una transición gradual de vistas costeras mediterráneas hacia un entorno más montañoso, típico de Andalucía. Al llegar a Granada, ciudad llena de historia y magia, tendrás la oportunidad de comenzar a explorar su rico legado cultural y artístico, reflejado en cada rincón de esta joya andaluza. La tarde será ideal para relajarte en el hotel o descubrir las calles llenas de vida que la caracterizan.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GRANADA – ALGECIRAS -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Después partiremos hacia el sur, cruzando la pintoresca región andaluza en dirección a Algeciras, donde el océano Atlántico se encuentra con el mar de Gibraltar. Desde allí, tomarás el ferry que te llevará directamente a Tánger, una ciudad vibrante y llena de historia, donde el bullicio de los zocos se mezcla con la influencia europea y africana.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por Tánger, una ciudad rica en historia y cultura, ubicada en el cruce entre Europa y África. Este recorrido te llevará por sus calles vibrantes, su medina pintoresca y el puerto, donde se respira una mezcla de influencias españolas, francesas y locales. Durante el recorrido, podrás ver monumentos clave, como la Kasbah, el Faro de Tánger y otros lugares emblemáticos, mientras descubres cómo la ciudad ha sido un punto de encuentro entre distintas civilizaciones.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TÁNGER – RABAT – CASABLANCA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Rabat. la capital del Reino de Marruecos, donde realizaremos nuestro recorrido panorámico al Mausoleo de Mohamed V, el exterior de la Mezquita inacabada de Hassan y la Kasbah de los Oudaya con su impresionante vista sobre el río Bouregreg. Almuerzo libre y continuación hacia Casablanca. Visita panorámica de Casablanca, capital económica del país, donde conoceremos la Plaza Mohamed V, el barrio residencial de Anfa, el paseo marítimo y los exteriores de la majestuosa Mezquita Hassan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realizar actividades personales o bien tomar una excursión personal. A continuación, salida hacia Marrakech, donde, después de almorzar (almuerzo no incluido), tendremos la visita panorámica, en donde visitaremos el exterior de la Mezquita de la Koutoubia y, a continuación, visitaremos un mercado de especias y cosmética marroquí para hacernos una idea sobre la gastronomía y las costumbres del país. Acabaremos en la mítica Plaza de Jemaa el Fna, patrimonio de la humanidad, donde veremos su incesante actividad con su exótico espectáculo de músicos, bailarines, encantadores de serpientes, tatuadoras de henna,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visitaremos las Tumbas Saadies,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MARRAKECH – AIT BEN HADDOU – OUARZAZATE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las montañas del alto Atlas. Durante la ruta va cambiando el paisaje sin apenas notarlo. Del fuerte verde de los valles al ocre rojo y al gris predeseértico. Llegaremos al puerto de Tichka a 2.260 metros de altitud. En el camino, vemos pueblos hermosos, aldeas de terrazas escalonadas con fértiles cultivos. Al mediodía, llegaremos a la Kasbah Aït Ben Haddou, declarada patrimonio de la humanidad por la UNESCO, lugar donde se han rodado series y películas como Babel, El reino de los cielos, Lawrence de Arabia… Almuerzo libre y continuación hacia Ouarzazate, donde efectuaremos una parada para hacer algunas fotos de la Kasbah de Taourirt.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OUARZAZATE – GARGANTAS DEL TODRA – MERZOUGA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las Gargantas del Todra (uno de los sitios más visitados del sureste de Marruecos). Almuerzo libre en el camino. Por la tarde seguiremos nuestro viaje hacia el desierto hasta llegar a nuestro campamento en las dunas de Merzouga. Llegada al campamento.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MERZOUGA – MIDELT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alguna excursión opcional. Llegada a Midelt.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MIDELT – IFRANE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Fez (capital cultural de Marruecos). En el camino, pasaremos por la ciudad de Ifrane (conocida por su estación de esquí y apodada la Suiza marroquí). Llegada a Fez. Almuerzo libre y visita de la medina.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TÁNGER – MÁLAGA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Empezaremos la visita panorámica de Fez caminando hacia la Universidad Karaouine (construida por una mujer en el siglo IX y considerada la universidad más antigua del mundo). A continuación llegaremos al mausoleo de Mulay Idris. Visitaremos el famoso barrio de los curtidores y terminaremos la visita en un taller artesano de plata, donde (quien lo desee) podrá hacer alguna compra. Tras esta enriquecedora experiencia, nos dirigiremos hacia Tánger y, luego, partiremos rumbo a Málaga. Ya por la noche, realizaremos una visita panorámica de Málaga, donde disfrutaremos de sus hermosos paisajes urbanos iluminados y el encanto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MÁLAGA – COSTA DEL SOL – VALENCIA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en la mañana para realizar una excursión opcional. Luego, partimos de la Costa del Sol hacia Valencia, donde disfrutaremos de una visita panorámica de la ciudad. Conoceremos sus contrastes entre lo moderno y lo tradicional, explorando su vibrante vida urbana, los hermosos parques y plazas, y el encanto del casco antiguo.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VALENCIA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A media mañana, salida hacia la ciudad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trasatlántico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25  Febrero: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amp;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Ouarzazate</w:t>
            </w:r>
          </w:p>
        </w:tc>
        <w:tc>
          <w:tcPr>
            <w:tcW w:w="5000" w:type="pct"/>
          </w:tcPr>
          <w:p>
            <w:pPr/>
            <w:r>
              <w:rPr>
                <w:rFonts w:ascii="Arial" w:hAnsi="Arial" w:eastAsia="Arial" w:cs="Arial"/>
                <w:color w:val="000000"/>
                <w:sz w:val="18"/>
                <w:szCs w:val="18"/>
              </w:rPr>
              <w:t xml:space="preserve">Oscar Hôtel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Merzouga</w:t>
            </w:r>
          </w:p>
        </w:tc>
        <w:tc>
          <w:tcPr>
            <w:tcW w:w="5000" w:type="pct"/>
          </w:tcPr>
          <w:p>
            <w:pPr/>
            <w:r>
              <w:rPr>
                <w:rFonts w:ascii="Arial" w:hAnsi="Arial" w:eastAsia="Arial" w:cs="Arial"/>
                <w:color w:val="000000"/>
                <w:sz w:val="18"/>
                <w:szCs w:val="18"/>
              </w:rPr>
              <w:t xml:space="preserve">Luxury Traditional Camp</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Midelt</w:t>
            </w:r>
          </w:p>
        </w:tc>
        <w:tc>
          <w:tcPr>
            <w:tcW w:w="5000" w:type="pct"/>
          </w:tcPr>
          <w:p>
            <w:pPr/>
            <w:r>
              <w:rPr>
                <w:rFonts w:ascii="Arial" w:hAnsi="Arial" w:eastAsia="Arial" w:cs="Arial"/>
                <w:color w:val="000000"/>
                <w:sz w:val="18"/>
                <w:szCs w:val="18"/>
              </w:rPr>
              <w:t xml:space="preserve">Hotel Taddart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Costa Del Sol</w:t>
            </w:r>
          </w:p>
        </w:tc>
        <w:tc>
          <w:tcPr>
            <w:tcW w:w="5000" w:type="pct"/>
          </w:tcPr>
          <w:p>
            <w:pPr/>
            <w:r>
              <w:rPr>
                <w:rFonts w:ascii="Arial" w:hAnsi="Arial" w:eastAsia="Arial" w:cs="Arial"/>
                <w:color w:val="000000"/>
                <w:sz w:val="18"/>
                <w:szCs w:val="18"/>
              </w:rPr>
              <w:t xml:space="preserve">Only You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Valencia</w:t>
            </w:r>
          </w:p>
        </w:tc>
        <w:tc>
          <w:tcPr>
            <w:tcW w:w="5000" w:type="pct"/>
          </w:tcPr>
          <w:p>
            <w:pPr/>
            <w:r>
              <w:rPr>
                <w:rFonts w:ascii="Arial" w:hAnsi="Arial" w:eastAsia="Arial" w:cs="Arial"/>
                <w:color w:val="000000"/>
                <w:sz w:val="18"/>
                <w:szCs w:val="18"/>
              </w:rPr>
              <w:t xml:space="preserve">Sh Valencia Palace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de uso indicativo con la probabilidad de que el pasajero pueda ser alojado en establecimientos similares o alternativos.</w:t>
            </w:r>
          </w:p>
        </w:tc>
      </w:tr>
    </w:tbl>
    <w:p>
      <w:pPr>
        <w:jc w:val="start"/>
      </w:pPr>
      <w:r>
        <w:rPr>
          <w:rFonts w:ascii="Arial" w:hAnsi="Arial" w:eastAsia="Arial" w:cs="Arial"/>
          <w:sz w:val="22.5"/>
          <w:szCs w:val="22.5"/>
          <w:b w:val="1"/>
          <w:bCs w:val="1"/>
        </w:rPr>
        <w:t xml:space="preserve">Precios vigentes hasta el 04/02/2026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CED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AF3AA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aj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2025-05-05T03:06:20-06:00</dcterms:created>
  <dcterms:modified xsi:type="dcterms:W3CDTF">2025-05-05T03:06:20-06:00</dcterms:modified>
</cp:coreProperties>
</file>

<file path=docProps/custom.xml><?xml version="1.0" encoding="utf-8"?>
<Properties xmlns="http://schemas.openxmlformats.org/officeDocument/2006/custom-properties" xmlns:vt="http://schemas.openxmlformats.org/officeDocument/2006/docPropsVTypes"/>
</file>