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Delicia Europea</w:t>
      </w:r>
    </w:p>
    <w:p>
      <w:pPr>
        <w:jc w:val="start"/>
      </w:pPr>
      <w:r>
        <w:rPr>
          <w:rFonts w:ascii="Arial" w:hAnsi="Arial" w:eastAsia="Arial" w:cs="Arial"/>
          <w:sz w:val="22.5"/>
          <w:szCs w:val="22.5"/>
          <w:b w:val="1"/>
          <w:bCs w:val="1"/>
        </w:rPr>
        <w:t xml:space="preserve">MT-12313  </w:t>
      </w:r>
      <w:r>
        <w:rPr>
          <w:rFonts w:ascii="Arial" w:hAnsi="Arial" w:eastAsia="Arial" w:cs="Arial"/>
          <w:sz w:val="22.5"/>
          <w:szCs w:val="22.5"/>
        </w:rPr>
        <w:t xml:space="preserve">- Web: </w:t>
      </w:r>
      <w:hyperlink r:id="rId7" w:history="1">
        <w:r>
          <w:rPr>
            <w:color w:val="blue"/>
          </w:rPr>
          <w:t xml:space="preserve">https://viaje.mt/bmce</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27</w:t>
            </w:r>
          </w:p>
          <w:p>
            <w:pPr>
              <w:jc w:val="start"/>
              <w:spacing w:before="0" w:after="0" w:line="24" w:lineRule="auto"/>
            </w:pPr>
          </w:p>
          <w:p>
            <w:pPr>
              <w:jc w:val="start"/>
            </w:pPr>
            <w:r>
              <w:rPr>
                <w:rFonts w:ascii="Arial" w:hAnsi="Arial" w:eastAsia="Arial" w:cs="Arial"/>
                <w:sz w:val="18"/>
                <w:szCs w:val="18"/>
              </w:rPr>
              <w:t xml:space="preserve">Mayo:  04,  18</w:t>
            </w:r>
          </w:p>
          <w:p>
            <w:pPr>
              <w:jc w:val="start"/>
              <w:spacing w:before="0" w:after="0" w:line="24" w:lineRule="auto"/>
            </w:pPr>
          </w:p>
          <w:p>
            <w:pPr>
              <w:jc w:val="start"/>
            </w:pPr>
            <w:r>
              <w:rPr>
                <w:rFonts w:ascii="Arial" w:hAnsi="Arial" w:eastAsia="Arial" w:cs="Arial"/>
                <w:sz w:val="18"/>
                <w:szCs w:val="18"/>
              </w:rPr>
              <w:t xml:space="preserve">Junio:  01,  08</w:t>
            </w:r>
          </w:p>
          <w:p>
            <w:pPr>
              <w:jc w:val="start"/>
              <w:spacing w:before="0" w:after="0" w:line="24" w:lineRule="auto"/>
            </w:pPr>
          </w:p>
          <w:p>
            <w:pPr>
              <w:jc w:val="start"/>
            </w:pPr>
            <w:r>
              <w:rPr>
                <w:rFonts w:ascii="Arial" w:hAnsi="Arial" w:eastAsia="Arial" w:cs="Arial"/>
                <w:sz w:val="18"/>
                <w:szCs w:val="18"/>
              </w:rPr>
              <w:t xml:space="preserve">Septiembre:  21,  28</w:t>
            </w:r>
          </w:p>
          <w:p>
            <w:pPr>
              <w:jc w:val="start"/>
              <w:spacing w:before="0" w:after="0" w:line="24" w:lineRule="auto"/>
            </w:pPr>
          </w:p>
          <w:p>
            <w:pPr>
              <w:jc w:val="start"/>
            </w:pPr>
            <w:r>
              <w:rPr>
                <w:rFonts w:ascii="Arial" w:hAnsi="Arial" w:eastAsia="Arial" w:cs="Arial"/>
                <w:sz w:val="18"/>
                <w:szCs w:val="18"/>
              </w:rPr>
              <w:t xml:space="preserve">Octubre: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Lourdes, Toulouse, Carcasona, Marsella, Milán,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Breve recorrido panorámico por la ciudad de Madrid, una de las ciudades más animadas en toda Europa, donde se visitarán sitios importantes como la Plaza Espantilde;a, la Gran Vía, la Fuente de la Cibeles, la Puerta de Alcalá, la famosa plaza de toros de las Ventas, etc. Después, continuando por la zona moderna, finalizarán en el Madrid de las Austrias. Encantos como la Plaza Mayor y la Plaza de Oriente darán un espléndido fin a este recorrido por la capital de Espantilde;a.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LOURDES  -  TOULOUSE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visita panorámica a la ciudad de Burgos, provincia autónoma perteneciente a la comunidad de Castilla y Leon, con su arquitectura medieval intacta y contando con lugares reconocidos como la Catedral de Santa María, de estilo francés gótico, cuyas puertas principales está flanqueada por campanarios ornamentados. Nuestra próxima parada está en la ciudad francesa de Lourdes, ubicada en la cordillera de los Pirineos, conocida por las apariciones de la Virgena la nintilde;a Bernadette y con el bello Santuario de la Virgen visitado anualmente por miles de peregrinos de todo el mundo. Continuaremos a la antigua ciudad de Toulouse.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TOULOUSE  -  CARCASONA - MARSELLA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Empezamos el día con un breve recorrido panorámico de la ciudad de Toulouse famosa por ser el lugar donde nació la poderosa Orden Católica de los Predicadores conocida también como Orden Dominicana. Basándose a los logros filosóficos de sus personajes medievales como Tomás de Aquino la Orden sigue contribuyendo al desarrollo del catolicismo contemporáneo. Hace 800 antilde;os la Orden fundó en Toulouse una de las universidades más antiguas de Europa, La Universidad de Toulouse, con el objetivo de fortalecer la lucha contra la erejía del Catarismo. Uno de los principales sitios del desarrollo del Catarismo es la ciudad fortificada de Carcasona. Después del recorrido de Toulouse seguiremos a Marsella. Por el camino hacemos una parada en la parte moderna de la antigua ciudad de Carcasona y para los que quieren organizamos un tour opcional al casco antiguo. Al final del día llegamos a Marsella.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MARSELLA - MILáN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hacer una breve visita panorámica a la famosísima ciudad de Marsella, uno de los puertos comerciales más importantes del Mediterráneo. Tiempo libre. Después seguimos hacia frontera italiana y continuamos a la ciudad de Milán.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06MILáN-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Nuestro breve recorrido panorámico por la antigua ciudad de Milán considerada hoy día la capital industrial de Italia incluye il Duomo di Milano  -  la catedral gótica más grande del mundo, y la famosa Gallería Vittorio Emanuele II. Después del recorrido seguimos hacia ciudad de Venecia. Al llegar a Venecia hacemos un breve recorrido para dejarnos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Admiraremos la inconfundible figura del Anfiteatro Flavio, más conocido como ldquo;El Coliseordquo;. Pasaremos también por el Circo Máximo y la Basílica patriarcal de Santa María la Mayor. A continuación, Arco de constantıno ,San Juan en Letran, la catedral de Roma. Veremos la ısla Tıberına y el Castıllo del Angel.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acompantilde;ada del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del tiempo libre continuaremos en ruta para llegar a la frontera con Francia y después a la ciudad de Niza, capital de la Costa Azul con su bellísima naturaleza mediterránea. Hacemos una breve visita panorámica a Niza y nos alojamos en nuestro hotel. Para los que deseen ofrecemos un tour opcional a la ciudad-estado de Mónaco.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los Alpes, la Costa Azul y la Occitania, llegarán hasta la frontera. Entrando en Barcelona, capital cosmopolita de la región Cataluntilde;a, reconocida por su arte y arquitectura. Realizarán una breve visita de la ciudad para conocer la Sagrada Familia, disentilde;ada por el arquitecto espantilde;ol/catalán Antoni Gaudí, su trabajo en el edificio es Patrimonio de la humanidad por la UNESCO, la Plaza Cataluntilde;a, el Monumento a Colón, la Plaza de Espantilde;a, la rambla, una calle peatonal qu se extiende por 1.2 km, casa Batlo, un edificio en el centro de Barcelona, disentilde;ado por Antoni Gaudí,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realizarán una breve parada para admirar el Templo Mariano más antiguo de la cristiandad: la Basílica de Nuestra Sentilde;ora del Pilar, que forma parte de la enorme plaza del mismo nombre. Continuarán hacia Madrid. Llegada y alojamiento. Para los que deseen ofrecemos una cena con maravilloso espectáculo del baile tradicional espantilde;ol de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27  Mayo: 4, 18  Junio: 1, 8  Septiembre: 21, 28  Octubre: 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Tolosa</w:t>
            </w:r>
          </w:p>
        </w:tc>
        <w:tc>
          <w:tcPr>
            <w:tcW w:w="5000" w:type="pct"/>
          </w:tcPr>
          <w:p>
            <w:pPr/>
            <w:r>
              <w:rPr>
                <w:rFonts w:ascii="Arial" w:hAnsi="Arial" w:eastAsia="Arial" w:cs="Arial"/>
                <w:color w:val="000000"/>
                <w:sz w:val="18"/>
                <w:szCs w:val="18"/>
              </w:rPr>
              <w:t xml:space="preserve">Bb Toulouse Centre Canal Du Midi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Marsella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Prado Parc Des Expositions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Mil</w:t>
            </w:r>
            <w:r>
              <w:rPr>
                <w:rFonts w:ascii="Arial" w:hAnsi="Arial" w:eastAsia="Arial" w:cs="Arial"/>
                <w:color w:val="000000"/>
                <w:sz w:val="18"/>
                <w:szCs w:val="18"/>
              </w:rPr>
              <w:t xml:space="preserve">án</w:t>
            </w:r>
          </w:p>
        </w:tc>
        <w:tc>
          <w:tcPr>
            <w:tcW w:w="5000" w:type="pct"/>
          </w:tcPr>
          <w:p>
            <w:pPr/>
            <w:r>
              <w:rPr>
                <w:rFonts w:ascii="Arial" w:hAnsi="Arial" w:eastAsia="Arial" w:cs="Arial"/>
                <w:color w:val="000000"/>
                <w:sz w:val="18"/>
                <w:szCs w:val="18"/>
              </w:rPr>
              <w:t xml:space="preserve">Idea Hotel Milano San Siro</w:t>
            </w:r>
          </w:p>
        </w:tc>
        <w:tc>
          <w:tcPr>
            <w:tcW w:w="5000" w:type="pct"/>
          </w:tcPr>
          <w:p>
            <w:pPr/>
            <w:r>
              <w:rPr>
                <w:rFonts w:ascii="Arial" w:hAnsi="Arial" w:eastAsia="Arial" w:cs="Arial"/>
                <w:color w:val="000000"/>
                <w:sz w:val="18"/>
                <w:szCs w:val="18"/>
              </w:rPr>
              <w:t xml:space="preserve">Turista</w:t>
            </w:r>
          </w:p>
        </w:tc>
      </w:tr>
      <w:tr>
        <w:trPr/>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Tiberio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EF0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17B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mc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2025-01-17T10:59:36-06:00</dcterms:created>
  <dcterms:modified xsi:type="dcterms:W3CDTF">2025-01-17T10:59:36-06:00</dcterms:modified>
</cp:coreProperties>
</file>

<file path=docProps/custom.xml><?xml version="1.0" encoding="utf-8"?>
<Properties xmlns="http://schemas.openxmlformats.org/officeDocument/2006/custom-properties" xmlns:vt="http://schemas.openxmlformats.org/officeDocument/2006/docPropsVTypes"/>
</file>