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w:t>
      </w:r>
    </w:p>
    <w:p>
      <w:pPr>
        <w:jc w:val="start"/>
      </w:pPr>
      <w:r>
        <w:rPr>
          <w:rFonts w:ascii="Arial" w:hAnsi="Arial" w:eastAsia="Arial" w:cs="Arial"/>
          <w:sz w:val="22.5"/>
          <w:szCs w:val="22.5"/>
          <w:b w:val="1"/>
          <w:bCs w:val="1"/>
        </w:rPr>
        <w:t xml:space="preserve">MT-12406  </w:t>
      </w:r>
      <w:r>
        <w:rPr>
          <w:rFonts w:ascii="Arial" w:hAnsi="Arial" w:eastAsia="Arial" w:cs="Arial"/>
          <w:sz w:val="22.5"/>
          <w:szCs w:val="22.5"/>
        </w:rPr>
        <w:t xml:space="preserve">- Web: </w:t>
      </w:r>
      <w:hyperlink r:id="rId7" w:history="1">
        <w:r>
          <w:rPr>
            <w:color w:val="blue"/>
          </w:rPr>
          <w:t xml:space="preserve">https://viaje.mt/dkyoh</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donde nuestro trasladista le recibirá para llevarle al hotel para recorrer la ldquo;Ciudad del Amorrdquo;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partiremos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ciudad de Venecia.,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Tendremos tiempo libre para poder realizar actividades opcionales. Concluyendo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partiremos con dirección a Florencia, una ciudad en el centro de Italia y capital de la región de Toscana. City tour panorámico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Terminando nuestro recorrido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nuestro día con destino a la milagrosa ciudad de Pisa. Esta ciudad es identificada siempre por su famosa Torre Inclinada, acompantilde;ada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visita panorámica a Niza, concluimos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llegando hasta la frontera. Adentrándonos en Barcelona, capital cosmopolita de la región Cataluntilde;a, reconocida por su arte y arquitectura. realizaremos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que se extiende por 1.2 km, casa Batlo, un edificio en el centro de Barcelona, disentilde;ado por Antoni Gaudí,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nuestro día partiendo hacia Zaragoza, donde realizaremos una breve parada para admirar el Templo Mariano más antiguo de la cristiandad: la Basílica de Nuestra Sentilde;ora del Pilar, que forma parte de la enorme plaza del mismo nombre. retomando nuestro recorrido hacia Madrid conocida por sus edificios históricos, los mercados de alimentos y la realeza. También es conocida por sus museos de arte renacentista y contemporáneo, sus cielos azules y soleados, sus barrios únicos y su animada vida nocturna. Madrid es una ciudad de alegría y vida,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a su ritmo recorriendo sus calles, edificios y monumentos más importantes como la Gran Vía. La Fuente de la diosa Cibeles, la Puerta de Alcalá, realizar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12,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w:t>
            </w:r>
            <w:r>
              <w:rPr>
                <w:rFonts w:ascii="Arial" w:hAnsi="Arial" w:eastAsia="Arial" w:cs="Arial"/>
                <w:color w:val="000000"/>
                <w:sz w:val="18"/>
                <w:szCs w:val="18"/>
              </w:rPr>
              <w:t xml:space="preserve">éroport Des Anglais //Hotel Campanile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F5D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CE5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yo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2025-01-17T10:52:05-06:00</dcterms:created>
  <dcterms:modified xsi:type="dcterms:W3CDTF">2025-01-17T10:52:05-06:00</dcterms:modified>
</cp:coreProperties>
</file>

<file path=docProps/custom.xml><?xml version="1.0" encoding="utf-8"?>
<Properties xmlns="http://schemas.openxmlformats.org/officeDocument/2006/custom-properties" xmlns:vt="http://schemas.openxmlformats.org/officeDocument/2006/docPropsVTypes"/>
</file>