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Paisajes de Europa</w:t>
      </w:r>
    </w:p>
    <w:p>
      <w:pPr>
        <w:jc w:val="start"/>
      </w:pPr>
      <w:r>
        <w:rPr>
          <w:rFonts w:ascii="Arial" w:hAnsi="Arial" w:eastAsia="Arial" w:cs="Arial"/>
          <w:sz w:val="22.5"/>
          <w:szCs w:val="22.5"/>
          <w:b w:val="1"/>
          <w:bCs w:val="1"/>
        </w:rPr>
        <w:t xml:space="preserve">MT-14115  </w:t>
      </w:r>
      <w:r>
        <w:rPr>
          <w:rFonts w:ascii="Arial" w:hAnsi="Arial" w:eastAsia="Arial" w:cs="Arial"/>
          <w:sz w:val="22.5"/>
          <w:szCs w:val="22.5"/>
        </w:rPr>
        <w:t xml:space="preserve">- Web: </w:t>
      </w:r>
      <w:hyperlink r:id="rId7" w:history="1">
        <w:r>
          <w:rPr>
            <w:color w:val="blue"/>
          </w:rPr>
          <w:t xml:space="preserve">https://viaje.mt/sojbh</w:t>
        </w:r>
      </w:hyperlink>
    </w:p>
    <w:p>
      <w:pPr>
        <w:jc w:val="start"/>
      </w:pPr>
      <w:r>
        <w:rPr>
          <w:rFonts w:ascii="Arial" w:hAnsi="Arial" w:eastAsia="Arial" w:cs="Arial"/>
          <w:sz w:val="22.5"/>
          <w:szCs w:val="22.5"/>
          <w:b w:val="1"/>
          <w:bCs w:val="1"/>
        </w:rPr>
        <w:t xml:space="preserve">22 días y 20 noches</w:t>
      </w:r>
    </w:p>
    <w:p>
      <w:pPr>
        <w:jc w:val="start"/>
      </w:pPr>
    </w:p>
    <w:p>
      <w:pPr>
        <w:jc w:val="center"/>
        <w:spacing w:before="450"/>
      </w:pPr>
      <w:r>
        <w:rPr>
          <w:rFonts w:ascii="Arial" w:hAnsi="Arial" w:eastAsia="Arial" w:cs="Arial"/>
          <w:sz w:val="33"/>
          <w:szCs w:val="33"/>
        </w:rPr>
        <w:t xml:space="preserve">Desde $2799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Junio:  14</w:t>
            </w:r>
          </w:p>
          <w:p>
            <w:pPr>
              <w:jc w:val="start"/>
              <w:spacing w:before="0" w:after="0" w:line="24" w:lineRule="auto"/>
            </w:pPr>
          </w:p>
          <w:p>
            <w:pPr>
              <w:jc w:val="start"/>
            </w:pPr>
            <w:r>
              <w:rPr>
                <w:rFonts w:ascii="Arial" w:hAnsi="Arial" w:eastAsia="Arial" w:cs="Arial"/>
                <w:sz w:val="18"/>
                <w:szCs w:val="18"/>
              </w:rPr>
              <w:t xml:space="preserve">Julio: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Holanda, Alemania, República Checa, Hungría, Austria, Italia, Francia, España.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Berlín, Dresde, Praga, Bratislava, Budapest, Viena,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hacia Amsterdam.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Amsterdam Schiphol. Asistencia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conocer sus rincones más pintorescos, la Plaza Dam, el Río Amstel, el tradicional Mercado de las Flores, la Estación Central, el Puerto y la Plaza de los Museos. También conoceremos la exclusiva labor en la talla de diamantes en la fábrica Coster.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Pueblos pesqueros de Marken y Volendam, o dar un paseo en barco por sus canales contemplando la belleza de la arquitectura de sus edificios riberentilde;os. (El recorrido podrá ser modificado dependiendo de las Normativas Municipales).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Amsterdam - Berlin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Berlin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Kurfurstendamn y los restos del muro que dividía la ciudad hasta 1989.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Campo de concentración de Sachsenhausen.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Berlin  -  Dresden  -  Praga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región de Sajonia para llegar a su antigua capital, Dresden, a orillas del Río Elba, capital cultural germánica, que fue reconstruida tras los bombardeos de la II Guerra Mundial. Tiempo libre.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(Por circunstancias de fuerza mayor, la Visita Panorámica podría realizarse el viernes).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Casco histórico.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Praga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 su disposición para disfrutar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Colina del Castillo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Catedral de San Vito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Imperial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Iglesia de Santa Maria de la Victoria: conocida como la icónica Iglesia del Nintilde;o Jesús de Praga Puente de Carlos.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Praga - Bratislava - Budapest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Brno hacia Bratislava, capital de Eslovaquia. Breve parada para pasear por sus pequentilde;as calles, descubrir sus famosas escultoras populares, iglesia de San Martin y Puerta de San Miguel. Continuación del viaje para entrar en Hungría y llegar a la capital, Budapest. Alojamiento.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Budapest iluminado, desde la colina de San Gerardo y un crucero por el Danubio.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Budapest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Budapest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la frontera austriaca para llegar a Viena. Alojamiento. (Posibilidad de realizar la visita de Viena a la llegada por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Bosques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Viena de Sisi Emperatriz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de Hofburg,</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Opera de Viena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Palacio Schonbrunn.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  Viena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via Graz, Klagenfurt y Villach a través de impresionantes paisajes alpinos para cruzar posteriormente la frontera italiana que nos llevará hasta el Golfo de Venecia.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  Venecia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Suspiros.Tiempo libre. Continuación hacia Florencia, capital de la Toscana y cuna del Renacimiento.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Góndola por los canales y una exclusiva navegación por la Laguna Veneciana.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  Florencia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Roma Barroca, con sus famosas fuentes, plazas y palacios papales, desde los que se gobernaron los Estados Pontificios.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Imperial, Piazza Venecia, Foros Imperiales, Coliseo, Arco de Constantino, Circo Máximo, y la imponente Plaza de San Pedro en el Vaticano.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Museos Vaticanos,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Capilla Sixtina con los frescos de Miguel Angel y el interior de la Basílica de San Pedro: utilizando nuestras reservas exclusivas, evitará así las largas esperas de ingreso.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Nápoles: con breve recorrido panorámico. Capri, mítica isla que cautivó a los Emperadores Romanos, por sus bellezas naturales y Pompeya, antigua ciudad romana sepultada por las cenizas del volcán Vesubio en el antilde;o 79, para conocer los mejores restos arqueológicos.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  Roma-Pisa-Niza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Principado de Mónaco visitando la parte histórica así como la colina de Montecarlo donde se encuentra su famoso casino.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  Niza-Barcelona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bordeando la Costa Azul y atravesando la región de la Provenza Francesa llegaremos, cruzando la frontera espantilde;ola, a la ciudad de Barcelona. Breve recorrido panorámico a través de sus famosas Avenidas, para admirar el contraste entre la parte medieval y el modernismo catalán, conociendo sus edificios más representativos, Casas Batlló, Amatller, Morera, Milá, Sagrada Familia.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19  -  Barcelona-Zaragoza-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Zaragoza. Breve parada para conocer la Catedral-Basílica de Nuestra Sentilde;ora del Pilar, Patrona de la Hispanidad. Posteriormente continuación 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20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mantilde;ana, visita panorámica de la ciudad con amplio recorrido a través de sus más importantes avenidas, plazas y edificios. Resto del día libre para compras o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Ciudad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21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22  -  Madrid-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prevista recogida en el hotel y traslado al aeropuerto.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$ 2999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$ 3929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Junio: 14  Julio: 12</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 Amedia Amsterdam Airport			- Holiday Inn Express Ams-North Riverside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 Ac Berlin Humboldthain Park</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Rep.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 Duo			- Panorama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 Novotel Budapest City			- Dormero Hotel Budapest</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 Senator Viena</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 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 Mirage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 The Caesar			- Capannelle / Roma Aurelia Antica</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 Ibis Styles Nice Aerport Arenas			- Ibis Nice Centre Gare			- Campanile Nice Aeroport</w:t>
            </w:r>
          </w:p>
        </w:tc>
        <w:tc>
          <w:tcPr>
            <w:tcW w:w="5000" w:type="pct"/>
          </w:tcPr>
          <w:p>
            <w:pPr/>
            <w:r>
              <w:rPr>
                <w:rFonts w:ascii="Arial" w:hAnsi="Arial" w:eastAsia="Arial" w:cs="Arial"/>
                <w:color w:val="000000"/>
                <w:sz w:val="18"/>
                <w:szCs w:val="18"/>
              </w:rPr>
              <w:t xml:space="preserve">T			T			T</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 Catalonia Sagrada Familia			- Catalonia Park Putxet</w:t>
            </w:r>
          </w:p>
        </w:tc>
        <w:tc>
          <w:tcPr>
            <w:tcW w:w="5000" w:type="pct"/>
          </w:tcPr>
          <w:p>
            <w:pPr/>
            <w:r>
              <w:rPr>
                <w:rFonts w:ascii="Arial" w:hAnsi="Arial" w:eastAsia="Arial" w:cs="Arial"/>
                <w:color w:val="000000"/>
                <w:sz w:val="18"/>
                <w:szCs w:val="18"/>
              </w:rPr>
              <w:t xml:space="preserve">T			P</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 Exe Moncloa			- Crisol Via Castellana</w:t>
            </w:r>
          </w:p>
        </w:tc>
        <w:tc>
          <w:tcPr>
            <w:tcW w:w="5000" w:type="pct"/>
          </w:tcPr>
          <w:p>
            <w:pPr/>
            <w:r>
              <w:rPr>
                <w:rFonts w:ascii="Arial" w:hAnsi="Arial" w:eastAsia="Arial" w:cs="Arial"/>
                <w:color w:val="000000"/>
                <w:sz w:val="18"/>
                <w:szCs w:val="18"/>
              </w:rPr>
              <w:t xml:space="preserve">P			P</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Ámsterdam / Madrid – México volando en clase turista. </w:t>
      </w:r>
    </w:p>
    <w:p>
      <w:pPr>
        <w:jc w:val="start"/>
      </w:pPr>
      <w:r>
        <w:rPr>
          <w:rFonts w:ascii="Arial" w:hAnsi="Arial" w:eastAsia="Arial" w:cs="Arial"/>
          <w:sz w:val="18"/>
          <w:szCs w:val="18"/>
        </w:rPr>
        <w:t xml:space="preserve">  ● 19 noches de alojamiento en categoria indicada.</w:t>
      </w:r>
    </w:p>
    <w:p>
      <w:pPr>
        <w:jc w:val="start"/>
      </w:pPr>
      <w:r>
        <w:rPr>
          <w:rFonts w:ascii="Arial" w:hAnsi="Arial" w:eastAsia="Arial" w:cs="Arial"/>
          <w:sz w:val="18"/>
          <w:szCs w:val="18"/>
        </w:rPr>
        <w:t xml:space="preserve">  ● Regimen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indicados.(Aeropuertos principales, confirmar con su agente)</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r>
        <w:rPr>
          <w:rFonts w:ascii="Arial" w:hAnsi="Arial" w:eastAsia="Arial" w:cs="Arial"/>
          <w:sz w:val="18"/>
          <w:szCs w:val="18"/>
        </w:rPr>
        <w:t xml:space="preserve">  ● Tasas Municipales en Italia, Niza y Barcelona.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Propina para guias acompañantes, choferes, tasas hoteleras, tasas municipales.</w:t>
      </w:r>
    </w:p>
    <w:p>
      <w:pPr>
        <w:jc w:val="start"/>
      </w:pPr>
      <w:r>
        <w:rPr>
          <w:rFonts w:ascii="Arial" w:hAnsi="Arial" w:eastAsia="Arial" w:cs="Arial"/>
          <w:sz w:val="18"/>
          <w:szCs w:val="18"/>
        </w:rPr>
        <w:t xml:space="preserve">  ● Excursiones opcionales (Sujetas a minimo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Durante la celebración de Ferias y Congresos, el alojamiento podrá ser desviado a poblaciones cercanas a Barcelona.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La tarifa de menor es aplicable entre los 4 y 06 años 11 meses de edad, compartiendo habitación con 2 adultos, si no se tiene este acomodo la tarifa a cobrar del menor sera la misma que la de un adulto.</w:t>
      </w:r>
    </w:p>
    <w:p>
      <w:pPr>
        <w:jc w:val="start"/>
      </w:pPr>
      <w:r>
        <w:rPr>
          <w:rFonts w:ascii="Arial" w:hAnsi="Arial" w:eastAsia="Arial" w:cs="Arial"/>
          <w:sz w:val="18"/>
          <w:szCs w:val="18"/>
        </w:rPr>
        <w:t xml:space="preserve">Tarifa de infante consultar</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HABITACIONES TRIPLES (adicional a la cama doble o 2 camas twin se otorgará una supletoria). </w:t>
      </w:r>
    </w:p>
    <w:p>
      <w:pPr>
        <w:jc w:val="start"/>
      </w:pPr>
      <w:r>
        <w:rPr>
          <w:rFonts w:ascii="Arial" w:hAnsi="Arial" w:eastAsia="Arial" w:cs="Arial"/>
          <w:sz w:val="18"/>
          <w:szCs w:val="18"/>
        </w:rPr>
        <w:t xml:space="preserve">La disponibilidad de habitaciones TRIPLES es limitada.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02A2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13057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sojbh"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2025-04-17T04:12:54-06:00</dcterms:created>
  <dcterms:modified xsi:type="dcterms:W3CDTF">2025-04-17T04:12:54-06:00</dcterms:modified>
</cp:coreProperties>
</file>

<file path=docProps/custom.xml><?xml version="1.0" encoding="utf-8"?>
<Properties xmlns="http://schemas.openxmlformats.org/officeDocument/2006/custom-properties" xmlns:vt="http://schemas.openxmlformats.org/officeDocument/2006/docPropsVTypes"/>
</file>