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Mercados Navideños de Frankfurt a Berlín</w:t>
      </w:r>
    </w:p>
    <w:p>
      <w:pPr>
        <w:jc w:val="start"/>
      </w:pPr>
      <w:r>
        <w:rPr>
          <w:rFonts w:ascii="Arial" w:hAnsi="Arial" w:eastAsia="Arial" w:cs="Arial"/>
          <w:sz w:val="22.5"/>
          <w:szCs w:val="22.5"/>
          <w:b w:val="1"/>
          <w:bCs w:val="1"/>
        </w:rPr>
        <w:t xml:space="preserve">MT-14846  </w:t>
      </w:r>
      <w:r>
        <w:rPr>
          <w:rFonts w:ascii="Arial" w:hAnsi="Arial" w:eastAsia="Arial" w:cs="Arial"/>
          <w:sz w:val="22.5"/>
          <w:szCs w:val="22.5"/>
        </w:rPr>
        <w:t xml:space="preserve">- Web: </w:t>
      </w:r>
      <w:hyperlink r:id="rId7" w:history="1">
        <w:r>
          <w:rPr>
            <w:color w:val="blue"/>
          </w:rPr>
          <w:t xml:space="preserve">https://viaje.mt/ZPAVy</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$1810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Viernes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Alemania.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Frankfurt, Rotemburgo, Nuremberg, Dresde, Berlín.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trasatlántico con destino a Berlín.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Frankfurt y traslado al hotel. Resto del día libre a su disposición. Frankfurt es el centro financiero y comercial de Alemania. En esta época del antilde;o, la ciudad cuenta con varios mercados navidentilde;os. Le aconsejamos aprovechar su tiempo libre para descubrir los ubicados en Rouml;merberg, Paulsplatz, Mainkai, Hauptwache o Friedrich-Stoltze-Platz. También puede aprovechar su llegada para visitar la casa del famoso poeta Goethe o ir de compras por la calle comercial ldquo;Zeilrdquo;.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Frankfurt  -  Rotemburgo  -  Núremberg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desde Frankfurt hacia Rothenburg ob der Tauber, la ciudad más bonita de la famosa ldquo;Ruta Románticardquo;. Sus pequentilde;as calles y casas antiguas recuerdan los tiempos medievales. Visita de la ciudad y del mercado navidentilde;o. Por la tarde, traslado a Núremberg, ciudad histórica y cultural con mucho encanto, especialmente en invierno. El mercado navidentilde;o ldquo;Christkindlesmarktrdquo; es el más famoso de Alemania, con casi 400 antilde;os de historia y más de dos millones de visitantes cada antilde;o. Los puestecillos decorados ofrecen artesanías, dulces, ldquo;Gluuml;hweinrdquo; (vino caliente con especias) y otras especialidades regionales.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Núremberg  -  Dresde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Núremberg, incluyendo la parte antigua donde se encuentran los principales monumentos. Podrá admirar el castillo, uno de los palacios imperiales más importantes de la Edad Media, que ofrece increíbles vistas hacia la ciudad. Por la tarde, traslado a Dresde, una de las joyas turísticas de Alemania, ubicada a orillas del río Elba y a las puertas de la Suiza sajona, conocida por su magnífico patrimonio arquitectónico y artístico.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Dresde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a una pastelería familiar para conocer todo sobre el ldquo;Christstollenrdquo; de Dresde, tradicional pan navidentilde;o. A continuación, visita panorámica de la ciudad. Por la tarde, visita del famoso mercado ldquo;Striezelmarktrdquo;, cuyo origen se remonta a 1434 bajo el reinado del Príncipe-Elector Federico II. Su nombre proviene del pastel ldquo;Striezelrdquo;, también típico de Dresde.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Dresde  -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Berlín, la capital alemana, una de las ciudades más vibrantes de Europa. Berlín destaca por su riqueza cultural y diversidad monumental. Por la noche, visita a uno de sus animados mercados navidentilde;os.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Núremberg  -  Dresde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ascenso a la torre de televisión para disfrutar de una vista espectacular sobre la ciudad. Posteriormente, visita panorámica de Berlín, incluyendo la avenida Unter den Linden, los restos del Muro, la Puerta de Brandemburgo, el Parlamento alemán y la moderna Plaza de Potsdam. Tarde libre para seguir explorando la ciudad y vivir el ambiente navidentilde;o.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Berlín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Fechas</w:t>
            </w:r>
          </w:p>
        </w:tc>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Sencilla</w:t>
            </w:r>
          </w:p>
        </w:tc>
      </w:tr>
      <w:tr>
        <w:trPr/>
        <w:tc>
          <w:tcPr>
            <w:tcW w:w="5000" w:type="pct"/>
          </w:tcPr>
          <w:p>
            <w:pPr/>
            <w:r>
              <w:rPr>
                <w:rFonts w:ascii="Arial" w:hAnsi="Arial" w:eastAsia="Arial" w:cs="Arial"/>
                <w:color w:val="000000"/>
                <w:sz w:val="18"/>
                <w:szCs w:val="18"/>
              </w:rPr>
              <w:t xml:space="preserve">Desde2025-12-06 Hasta2025-12-06</w:t>
            </w:r>
          </w:p>
        </w:tc>
        <w:tc>
          <w:tcPr>
            <w:tcW w:w="5000" w:type="pct"/>
          </w:tcPr>
          <w:p>
            <w:pPr/>
            <w:r>
              <w:rPr>
                <w:rFonts w:ascii="Arial" w:hAnsi="Arial" w:eastAsia="Arial" w:cs="Arial"/>
                <w:color w:val="000000"/>
                <w:sz w:val="18"/>
                <w:szCs w:val="18"/>
              </w:rPr>
              <w:t xml:space="preserve">$1810</w:t>
            </w:r>
          </w:p>
        </w:tc>
        <w:tc>
          <w:tcPr>
            <w:tcW w:w="5000" w:type="pct"/>
          </w:tcPr>
          <w:p>
            <w:pPr/>
            <w:r>
              <w:rPr>
                <w:rFonts w:ascii="Arial" w:hAnsi="Arial" w:eastAsia="Arial" w:cs="Arial"/>
                <w:color w:val="000000"/>
                <w:sz w:val="18"/>
                <w:szCs w:val="18"/>
              </w:rPr>
              <w:t xml:space="preserve">$1810</w:t>
            </w:r>
          </w:p>
        </w:tc>
        <w:tc>
          <w:tcPr>
            <w:tcW w:w="5000" w:type="pct"/>
          </w:tcPr>
          <w:p>
            <w:pPr/>
            <w:r>
              <w:rPr>
                <w:rFonts w:ascii="Arial" w:hAnsi="Arial" w:eastAsia="Arial" w:cs="Arial"/>
                <w:color w:val="000000"/>
                <w:sz w:val="18"/>
                <w:szCs w:val="18"/>
              </w:rPr>
              <w:t xml:space="preserve">$2380</w:t>
            </w:r>
          </w:p>
        </w:tc>
      </w:tr>
    </w:tbl>
    <w:p>
      <w:pPr>
        <w:jc w:val="start"/>
      </w:pPr>
    </w:p>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b w:val="1"/>
          <w:bCs w:val="1"/>
        </w:rPr>
        <w:t xml:space="preserve"> </w:t>
      </w:r>
      <w:r>
        <w:rPr>
          <w:rFonts w:ascii="Arial" w:hAnsi="Arial" w:eastAsia="Arial" w:cs="Arial"/>
          <w:color w:val="000000"/>
          <w:sz w:val="18"/>
          <w:szCs w:val="18"/>
        </w:rPr>
        <w:t xml:space="preserve">Consultar</w:t>
      </w:r>
      <w:r>
        <w:rPr>
          <w:rFonts w:ascii="Arial" w:hAnsi="Arial" w:eastAsia="Arial" w:cs="Arial"/>
          <w:color w:val="000000"/>
          <w:sz w:val="18"/>
          <w:szCs w:val="18"/>
        </w:rPr>
        <w:t xml:space="preserve"> precio de la salida de interes, precio sujeto a cambio de acuerdo a</w:t>
      </w:r>
      <w:r>
        <w:rPr>
          <w:rFonts w:ascii="Arial" w:hAnsi="Arial" w:eastAsia="Arial" w:cs="Arial"/>
          <w:color w:val="000000"/>
          <w:sz w:val="18"/>
          <w:szCs w:val="18"/>
        </w:rPr>
        <w:t xml:space="preserve"> la fecha de salida - </w:t>
      </w:r>
      <w:r>
        <w:rPr>
          <w:rFonts w:ascii="Arial" w:hAnsi="Arial" w:eastAsia="Arial" w:cs="Arial"/>
          <w:color w:val="000000"/>
          <w:sz w:val="18"/>
          <w:szCs w:val="18"/>
        </w:rPr>
        <w:t xml:space="preserve">Este programa corresponde a una salida REGULAR (No es un bloqueo) por lo tanto los precios expresados en esta cotización están sujetos a CAMBIOS Y DISPONIBILIDAD hasta no recibir una confirmación de servicios. - </w:t>
      </w:r>
      <w:r>
        <w:rPr>
          <w:rFonts w:ascii="Arial" w:hAnsi="Arial" w:eastAsia="Arial" w:cs="Arial"/>
          <w:color w:val="000000"/>
          <w:sz w:val="18"/>
          <w:szCs w:val="18"/>
        </w:rPr>
        <w:t xml:space="preserve">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 </w:t>
      </w:r>
      <w:r>
        <w:rPr>
          <w:rFonts w:ascii="Arial" w:hAnsi="Arial" w:eastAsia="Arial" w:cs="Arial"/>
          <w:color w:val="000000"/>
          <w:sz w:val="18"/>
          <w:szCs w:val="18"/>
        </w:rPr>
        <w:t xml:space="preserve">Itinerario sujeto a cambio, de acuerdo con su fecha de salida. - </w:t>
      </w:r>
      <w:r>
        <w:rPr>
          <w:rFonts w:ascii="Arial" w:hAnsi="Arial" w:eastAsia="Arial" w:cs="Arial"/>
          <w:color w:val="000000"/>
          <w:sz w:val="18"/>
          <w:szCs w:val="18"/>
        </w:rPr>
        <w:t xml:space="preserve">La tarifa de menor es aplicable entre los 4 y 06 antilde;os 11 meses de edad, compartiendo habitación con 2 adultos, si no se tiene este acomodo la tarifa a cobrar del menor sera la misma que la de un adulto. - </w:t>
      </w:r>
      <w:r>
        <w:rPr>
          <w:rFonts w:ascii="Arial" w:hAnsi="Arial" w:eastAsia="Arial" w:cs="Arial"/>
          <w:color w:val="000000"/>
          <w:sz w:val="18"/>
          <w:szCs w:val="18"/>
        </w:rPr>
        <w:t xml:space="preserve">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 M</w:t>
            </w:r>
            <w:r>
              <w:rPr>
                <w:rFonts w:ascii="Arial" w:hAnsi="Arial" w:eastAsia="Arial" w:cs="Arial"/>
                <w:color w:val="000000"/>
                <w:sz w:val="18"/>
                <w:szCs w:val="18"/>
              </w:rPr>
              <w:t xml:space="preserve">ouml;venpick Frankfurt</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N</w:t>
            </w:r>
            <w:r>
              <w:rPr>
                <w:rFonts w:ascii="Arial" w:hAnsi="Arial" w:eastAsia="Arial" w:cs="Arial"/>
                <w:color w:val="000000"/>
                <w:sz w:val="18"/>
                <w:szCs w:val="18"/>
              </w:rPr>
              <w:t xml:space="preserve">úremberg</w:t>
            </w:r>
          </w:p>
        </w:tc>
        <w:tc>
          <w:tcPr>
            <w:tcW w:w="5000" w:type="pct"/>
          </w:tcPr>
          <w:p>
            <w:pPr/>
            <w:r>
              <w:rPr>
                <w:rFonts w:ascii="Arial" w:hAnsi="Arial" w:eastAsia="Arial" w:cs="Arial"/>
                <w:color w:val="000000"/>
                <w:sz w:val="18"/>
                <w:szCs w:val="18"/>
              </w:rPr>
              <w:t xml:space="preserve">- N</w:t>
            </w:r>
            <w:r>
              <w:rPr>
                <w:rFonts w:ascii="Arial" w:hAnsi="Arial" w:eastAsia="Arial" w:cs="Arial"/>
                <w:color w:val="000000"/>
                <w:sz w:val="18"/>
                <w:szCs w:val="18"/>
              </w:rPr>
              <w:t xml:space="preserve">uuml;rnberg Park Plaza</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Dresde</w:t>
            </w:r>
          </w:p>
        </w:tc>
        <w:tc>
          <w:tcPr>
            <w:tcW w:w="5000" w:type="pct"/>
          </w:tcPr>
          <w:p>
            <w:pPr/>
            <w:r>
              <w:rPr>
                <w:rFonts w:ascii="Arial" w:hAnsi="Arial" w:eastAsia="Arial" w:cs="Arial"/>
                <w:color w:val="000000"/>
                <w:sz w:val="18"/>
                <w:szCs w:val="18"/>
              </w:rPr>
              <w:t xml:space="preserve">- Holiday Inn Dresden - Am Zwinger</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Berl</w:t>
            </w:r>
            <w:r>
              <w:rPr>
                <w:rFonts w:ascii="Arial" w:hAnsi="Arial" w:eastAsia="Arial" w:cs="Arial"/>
                <w:color w:val="000000"/>
                <w:sz w:val="18"/>
                <w:szCs w:val="18"/>
              </w:rPr>
              <w:t xml:space="preserve">ín</w:t>
            </w:r>
          </w:p>
        </w:tc>
        <w:tc>
          <w:tcPr>
            <w:tcW w:w="5000" w:type="pct"/>
          </w:tcPr>
          <w:p>
            <w:pPr/>
            <w:r>
              <w:rPr>
                <w:rFonts w:ascii="Arial" w:hAnsi="Arial" w:eastAsia="Arial" w:cs="Arial"/>
                <w:color w:val="000000"/>
                <w:sz w:val="18"/>
                <w:szCs w:val="18"/>
              </w:rPr>
              <w:t xml:space="preserve">- Best Western Plus Plaza Berlin Kurf</w:t>
            </w:r>
            <w:r>
              <w:rPr>
                <w:rFonts w:ascii="Arial" w:hAnsi="Arial" w:eastAsia="Arial" w:cs="Arial"/>
                <w:color w:val="000000"/>
                <w:sz w:val="18"/>
                <w:szCs w:val="18"/>
              </w:rPr>
              <w:t xml:space="preserve">uuml;rstendamm</w:t>
            </w:r>
          </w:p>
        </w:tc>
        <w:tc>
          <w:tcPr>
            <w:tcW w:w="5000" w:type="pct"/>
          </w:tcPr>
          <w:p>
            <w:pPr/>
            <w:r>
              <w:rPr>
                <w:rFonts w:ascii="Arial" w:hAnsi="Arial" w:eastAsia="Arial" w:cs="Arial"/>
                <w:color w:val="000000"/>
                <w:sz w:val="18"/>
                <w:szCs w:val="18"/>
              </w:rPr>
              <w:t xml:space="preserve">4*</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06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r>
        <w:rPr>
          <w:rFonts w:ascii="Arial" w:hAnsi="Arial" w:eastAsia="Arial" w:cs="Arial"/>
          <w:sz w:val="18"/>
          <w:szCs w:val="18"/>
        </w:rPr>
        <w:t xml:space="preserve">  ● Seguro de Viaje (coberturas de acuerdo a folleto)</w:t>
      </w:r>
    </w:p>
    <w:p>
      <w:pPr>
        <w:jc w:val="start"/>
      </w:pPr>
      <w:r>
        <w:rPr>
          <w:rFonts w:ascii="Arial" w:hAnsi="Arial" w:eastAsia="Arial" w:cs="Arial"/>
          <w:sz w:val="18"/>
          <w:szCs w:val="18"/>
        </w:rPr>
        <w:t xml:space="preserve">  ● Servicio de Asistencia telefónica 24 HORAS.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 México – Berlín / Berlín - México</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0DF50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A0B8D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PAVy"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2025-07-12T08:35:20-06:00</dcterms:created>
  <dcterms:modified xsi:type="dcterms:W3CDTF">2025-07-12T08:35:20-06:00</dcterms:modified>
</cp:coreProperties>
</file>

<file path=docProps/custom.xml><?xml version="1.0" encoding="utf-8"?>
<Properties xmlns="http://schemas.openxmlformats.org/officeDocument/2006/custom-properties" xmlns:vt="http://schemas.openxmlformats.org/officeDocument/2006/docPropsVTypes"/>
</file>