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Italia, Costa Azul y Barcelona</w:t>
      </w:r>
    </w:p>
    <w:p>
      <w:pPr>
        <w:jc w:val="start"/>
      </w:pPr>
      <w:r>
        <w:rPr>
          <w:rFonts w:ascii="Arial" w:hAnsi="Arial" w:eastAsia="Arial" w:cs="Arial"/>
          <w:sz w:val="22.5"/>
          <w:szCs w:val="22.5"/>
          <w:b w:val="1"/>
          <w:bCs w:val="1"/>
        </w:rPr>
        <w:t xml:space="preserve">MT-15018  </w:t>
      </w:r>
      <w:r>
        <w:rPr>
          <w:rFonts w:ascii="Arial" w:hAnsi="Arial" w:eastAsia="Arial" w:cs="Arial"/>
          <w:sz w:val="22.5"/>
          <w:szCs w:val="22.5"/>
        </w:rPr>
        <w:t xml:space="preserve">- Web: </w:t>
      </w:r>
      <w:hyperlink r:id="rId7" w:history="1">
        <w:r>
          <w:rPr>
            <w:color w:val="blue"/>
          </w:rPr>
          <w:t xml:space="preserve">https://viaje.mt/0OtxX</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$2030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Francia,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Milán, Padua, Venecia, Florencia, Roma, Pisa, Niza,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Milán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transatlántico con destino a Milán.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Milán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Milán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Milán – Padua – Región Del Véneto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descubrir la belleza de la capital de la Lombardía, en la que, además de conocer los lugares más importantes de la ciudad como el Castello Sforzesco, la Galería de Vittorio Emanuele II o el Duomo, obra maestra del arte universal; podrás descubrir la grandiosidad de sus elegantes edificios recorriendo las calles de la moda o saborear un delicioso cappuccino en alguno de sus cafés más tradicionales de finales del siglo XIX y principios del siglo XX, como el Zucca, el Taveggia o el Cova. Continuación hacia nuestro hotel en la Región del Véneto.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Región Del Véneto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Entraremos a Venecia realizando un paseo panorámico en barco, donde podremos ver la iglesia de Santa María della Salute, la isla de San Giorgio y la Aduana, entre otros. Desembarque. Continuaremos caminando junto al majestuoso exterior del Palacio de los Dogos y la Piazzeta, lugar de acceso a la Piazza San Marco y visitaremos una fábrica de cristal de Murano. Tiempo libre. A la hora indicada, tomaremos el vaporetto hasta el Tronchetto y continuaremos en autobús hasta llegar a nuestro hotel en Florencia, capital de la Toscana, cuna del Renacimiento y hoy en día uno de los principales centros artísticos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“Góndolas con Venecia Escondida”, una de las experiencias más especiales que tendrás en Italia. Darás un paseo de la mano de un guía local por algunas de sus plazas, callecitas estrechas, palacios y canales, donde encontrarás infinitos detalles que hacen que Venecia sea una ciudad única en el mundo y, como broche de oro, darás un romántico paseo en góndola para conocer los canales más pintorescos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Una visita panorámica nos guiará por los lugares más emblemáticos de la ciudad. Pasaremos por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Signoria con el Palazzo Vecchio y su conjunto estatuas y fuentes de una gran riqueza artística, etc. Tiempo libre. Salida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“Roma nocturna”, en la que podrás recorrer algunos de los lugares más característicos de esta milenaria ciudad, y conocer sus plazas más emblemáticas y sus fuentes más representativas, como la Piazza Navona con la Fuente de los Cuatro Ríos, la Fontana de Trevi, etc (incluida en categorías Selección-Vil).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tendrás parte de la mañana libre. A continuación, realizaremos una visita panorámica de Roma, durante la cual recorreremos zonas emblemáticas como la Ciudad del Vaticano, Castel Sant'Angelo, el Lungotevere, la Isla Tiberina, la Porta Portese, la Boca de la Verdad, etc., y veremos algunos de sus grandiosos monumentos como el Circo Máximo, las Termas de Caracalla, la Pirámide Cestia, la Colina del Celio, las Basílicas de San Juan de Letrán y Santa María la Mayor (exteriores), la Estación Termini, la Plaza de la República, la Vía Veneto y Villa Borghese, entre otros.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Museos Vaticanos y la Capilla Sixtina, seguramente uno de los motivos de tu viaje, porque podrás disfrutar de algunas de las grandes obras del arte universal (incluida en categoría Selección-Vi/ siempre y cuando sea adquirida en origen). Saldremos hacia el Estado de la Ciudad del Vaticano, el más pequeño del mundo que guardan la inmensa colección de arte que han ido reuniendo los Papas a lo largo de la historia. Realizaremos un recorrido por sus diferentes galerías acompañados por nuestra guía local hasta llegar a la Capilla Sixtina, donde podremos observar los majestuosos “frescos” del techo de la bóveda de cañón y el “Juicio Final”.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“Roma Antigua”, en la que acompañado de nuestro guía local viajarás en el tiempo hasta la Roma Imperial, conociendo alguno de los lugares más representativos de esa época.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completo en “Nápoles, Pompeya y Capri”. Nos dirigiremos a la región de Campania, en la que visitaremos Pompeya y los magníficos restos arqueológicos de esta ciudad romana, parada en el tiempo por la erupción del Vesubio en el año 79 d.C. Seguiremos en dirección a Nápoles, capital de la región, para tomar un barco que nos llevará a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 Por último, embarcaremos hacia Nápoles para continuar nuestro camino hacia Roma.</w:t>
      </w:r>
    </w:p>
    <w:p>
      <w:pPr>
        <w:jc w:val="both"/>
      </w:pPr>
      <w:r>
        <w:rPr>
          <w:rFonts w:ascii="Arial" w:hAnsi="Arial" w:eastAsia="Arial" w:cs="Arial"/>
          <w:sz w:val="18"/>
          <w:szCs w:val="18"/>
        </w:rPr>
        <w:t xml:space="preserve">***NOTA: La excursión “Nápoles, Pompeya y Capri” será sustituida por la excursión “Pompeya y Nápoles”, desde el 1 de noviembre de 2025 al 31 de marzo de 2026. Asimismo, en el resto de la temporada la visita a Capri puede ser cancelada por condiciones climatológicas adversas o por la operativa naviera.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 – Pisa – Costa Azul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Pisa, la cuna de Galileo, donde tendremos tiempo libre para contemplar la maravillosa Plaza de los Milagros, un impresionante conjunto monumental que es el testimonio de su esplendoroso pasado como potencia marítima, donde se encuentran el baptisterio, la catedral y la famosa Torre Inclinada. Continuación hacia la Costa Azul, cita actual de la alta sociedad europea.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Principado de Mónaco, donde conoceremos Montecarlo, con tiempo libre para visitar su Casino o tomar algo en el Café de París. También visitaremos Mónaco, paseando por sus calles hasta llegar a la plaza del palacio de la familia Grimaldi, desde cuyo mirador tendremos unas espléndidas vistas sobre la bahía. Regreso a nuestro hotel en la Costa Azul.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Costa Azul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del hotel, atravesaremos las regiones de la Provenza y el Languedoc hasta llegar a Barcelona, sin duda, una de las más bellas ciudades de España y uno de los principales puertos de Europa. Una visita panorámica nos guiará por los lugares más emblemáticos de la ciudad. Comenzaremos la visita en el Recinto ferial construido para la exposición Universal de 1929, donde están la Plaza de España y las Torres Venecianas. Continuaremos hacia el Anillo Olímpico donde veremos las principales instalaciones utilizadas en los juegos de 1992. Después recorreremos el frente marítimo, con el Monumento a Colón; pasaremos por el Barrio Gótico, por la plaza Cataluña y el Paseo de Gracia, avenida más elegante de la ciudad, donde se encuentran algunos de los mejores ejemplos de la arquitectura modernista y también dos de las casas que Gaudí diseñó para adineradas familias de principios de siglo XX: la Casa Batlló y la Casa Milà. Finalmente llegaremos a la Sagrada Familia, símbolo de Barcelona y obra maestra, aunque inacabada, del genial Antonio Gaudí. Daremos un paseo exterior para contemplar los detalles de esta auténtica Biblia de piedra.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 tu disposición que puedes aprovechar para conocer las obras de Antonio Gaudí, como por ejemplo el Parque Güell, el interior de la Sagrada Familia o la Pedrera.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Barcelona –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la hora que se indique el traslado al aeropuerto para tomar el vuelo a su ciudad de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2025-12-06</w:t>
            </w:r>
          </w:p>
        </w:tc>
        <w:tc>
          <w:tcPr>
            <w:tcW w:w="5000" w:type="pct"/>
          </w:tcPr>
          <w:p>
            <w:pPr/>
            <w:r>
              <w:rPr>
                <w:rFonts w:ascii="Arial" w:hAnsi="Arial" w:eastAsia="Arial" w:cs="Arial"/>
                <w:color w:val="000000"/>
                <w:sz w:val="18"/>
                <w:szCs w:val="18"/>
              </w:rPr>
              <w:t xml:space="preserve">$2030</w:t>
            </w:r>
          </w:p>
        </w:tc>
        <w:tc>
          <w:tcPr>
            <w:tcW w:w="5000" w:type="pct"/>
          </w:tcPr>
          <w:p>
            <w:pPr/>
            <w:r>
              <w:rPr>
                <w:rFonts w:ascii="Arial" w:hAnsi="Arial" w:eastAsia="Arial" w:cs="Arial"/>
                <w:color w:val="000000"/>
                <w:sz w:val="18"/>
                <w:szCs w:val="18"/>
              </w:rPr>
              <w:t xml:space="preserve">$2030</w:t>
            </w:r>
          </w:p>
        </w:tc>
        <w:tc>
          <w:tcPr>
            <w:tcW w:w="5000" w:type="pct"/>
          </w:tcPr>
          <w:p>
            <w:pPr/>
            <w:r>
              <w:rPr>
                <w:rFonts w:ascii="Arial" w:hAnsi="Arial" w:eastAsia="Arial" w:cs="Arial"/>
                <w:color w:val="000000"/>
                <w:sz w:val="18"/>
                <w:szCs w:val="18"/>
              </w:rPr>
              <w:t xml:space="preserve">$2645</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y categoría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Catalonia Barcelona 505 - Catalonia Atenas - Catalonia Barcelona Plaza - Catalonia Eixample 1864</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Sabadell</w:t>
            </w:r>
          </w:p>
        </w:tc>
        <w:tc>
          <w:tcPr>
            <w:tcW w:w="5000" w:type="pct"/>
          </w:tcPr>
          <w:p>
            <w:pPr/>
            <w:r>
              <w:rPr>
                <w:rFonts w:ascii="Arial" w:hAnsi="Arial" w:eastAsia="Arial" w:cs="Arial"/>
                <w:color w:val="000000"/>
                <w:sz w:val="18"/>
                <w:szCs w:val="18"/>
              </w:rPr>
              <w:t xml:space="preserve">- Catalonia Sabadell</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Cannes</w:t>
            </w:r>
          </w:p>
        </w:tc>
        <w:tc>
          <w:tcPr>
            <w:tcW w:w="5000" w:type="pct"/>
          </w:tcPr>
          <w:p>
            <w:pPr/>
            <w:r>
              <w:rPr>
                <w:rFonts w:ascii="Arial" w:hAnsi="Arial" w:eastAsia="Arial" w:cs="Arial"/>
                <w:color w:val="000000"/>
                <w:sz w:val="18"/>
                <w:szCs w:val="18"/>
              </w:rPr>
              <w:t xml:space="preserve">- Eden And Spa Cannes</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Novotel Nice Centre Vieux</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Jr Hotel I Gigli (Hotel Miro) - M2 Hotel - Datini Hotel Florencia</w:t>
            </w:r>
          </w:p>
        </w:tc>
        <w:tc>
          <w:tcPr>
            <w:tcW w:w="5000" w:type="pct"/>
          </w:tcPr>
          <w:p>
            <w:pPr/>
            <w:r>
              <w:rPr>
                <w:rFonts w:ascii="Arial" w:hAnsi="Arial" w:eastAsia="Arial" w:cs="Arial"/>
                <w:color w:val="000000"/>
                <w:sz w:val="18"/>
                <w:szCs w:val="18"/>
              </w:rPr>
              <w:t xml:space="preserve">4* 3* 4*</w:t>
            </w:r>
          </w:p>
        </w:tc>
      </w:tr>
      <w:tr>
        <w:trPr/>
        <w:tc>
          <w:tcPr>
            <w:tcW w:w="5000" w:type="pct"/>
          </w:tcPr>
          <w:p>
            <w:pPr/>
            <w:r>
              <w:rPr>
                <w:rFonts w:ascii="Arial" w:hAnsi="Arial" w:eastAsia="Arial" w:cs="Arial"/>
                <w:color w:val="000000"/>
                <w:sz w:val="18"/>
                <w:szCs w:val="18"/>
              </w:rPr>
              <w:t xml:space="preserve">Milán</w:t>
            </w:r>
          </w:p>
        </w:tc>
        <w:tc>
          <w:tcPr>
            <w:tcW w:w="5000" w:type="pct"/>
          </w:tcPr>
          <w:p>
            <w:pPr/>
            <w:r>
              <w:rPr>
                <w:rFonts w:ascii="Arial" w:hAnsi="Arial" w:eastAsia="Arial" w:cs="Arial"/>
                <w:color w:val="000000"/>
                <w:sz w:val="18"/>
                <w:szCs w:val="18"/>
              </w:rPr>
              <w:t xml:space="preserve">- Hilton Garden Inn Milan North - Crowne Plaza Linate - Una Hotel Expo Fiera Milano - Ih Hotel Milano Gioia</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American Palace - Cristoforo Colombo - Midas Hotel - Green Park Hotel Pamphili - Pineta Palace Roma - Black - The Caesar Roma</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Sirio - Smart Holiday</w:t>
            </w:r>
          </w:p>
        </w:tc>
        <w:tc>
          <w:tcPr>
            <w:tcW w:w="5000" w:type="pct"/>
          </w:tcPr>
          <w:p>
            <w:pPr/>
            <w:r>
              <w:rPr>
                <w:rFonts w:ascii="Arial" w:hAnsi="Arial" w:eastAsia="Arial" w:cs="Arial"/>
                <w:color w:val="000000"/>
                <w:sz w:val="18"/>
                <w:szCs w:val="18"/>
              </w:rPr>
              <w:t xml:space="preserve">3*</w:t>
            </w:r>
          </w:p>
        </w:tc>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 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74D27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90DF6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0OtxX" TargetMode="External"/><Relationship Id="rId8" Type="http://schemas.openxmlformats.org/officeDocument/2006/relationships/image" Target="media/section_image1.pn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2025-09-16T07:31:15-06:00</dcterms:created>
  <dcterms:modified xsi:type="dcterms:W3CDTF">2025-09-16T07:31:15-06:00</dcterms:modified>
</cp:coreProperties>
</file>

<file path=docProps/custom.xml><?xml version="1.0" encoding="utf-8"?>
<Properties xmlns="http://schemas.openxmlformats.org/officeDocument/2006/custom-properties" xmlns:vt="http://schemas.openxmlformats.org/officeDocument/2006/docPropsVTypes"/>
</file>