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Romántica y Selva Negra</w:t>
      </w:r>
    </w:p>
    <w:p>
      <w:pPr>
        <w:jc w:val="start"/>
      </w:pPr>
      <w:r>
        <w:rPr>
          <w:rFonts w:ascii="Arial" w:hAnsi="Arial" w:eastAsia="Arial" w:cs="Arial"/>
          <w:sz w:val="22.5"/>
          <w:szCs w:val="22.5"/>
          <w:b w:val="1"/>
          <w:bCs w:val="1"/>
        </w:rPr>
        <w:t xml:space="preserve">MT-15400  </w:t>
      </w:r>
      <w:r>
        <w:rPr>
          <w:rFonts w:ascii="Arial" w:hAnsi="Arial" w:eastAsia="Arial" w:cs="Arial"/>
          <w:sz w:val="22.5"/>
          <w:szCs w:val="22.5"/>
        </w:rPr>
        <w:t xml:space="preserve">- Web: </w:t>
      </w:r>
      <w:hyperlink r:id="rId7" w:history="1">
        <w:r>
          <w:rPr>
            <w:color w:val="blue"/>
          </w:rPr>
          <w:t xml:space="preserve">https://viaje.mt/KcokI</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$2214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Frankfurt, Rothemburgo, Heidelberg, Estrasburgo, Friburgo, Lindau, Múnich, Neuschwanstein.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Frankfurt y traslado al hotel. A las 19:30 hrs reunión informativa en la recepción del hotel con nuestro guía.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Frankfurt – Rothemburgo –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de Frankfurt donde le mostraremos el centro histórico con Römer, el Ayuntamiento, la Catedral y la Paulskirche (Iglesia de Paulo). Podremos ver la Casa de Goethe, el lugar de nacimiento de un gran poeta alemán y las instalaciones de la Feria de Frankfurt, donde tienen lugar las exposiciones internacionales. El Alte Oper (Opera Antigua) y el distrito financiero, con sus rascacielos incluyendo los más altos de Europa. El Banco Central Europeo, la Hauptwache, y la calle principal y comercial “Zeil“. Las grandes torres de las antiguas murallas de la ciudad y los museos en el margen de Rin. A continuación salida hacia Rothenburg ob der Tauber. Al llegar te recibe una visión de la Edad Media que parece congelada en el tiempo. La plaza del mercado, con su ayuntamiento de fachada pintoresca y sus casas de entramado de madera, es el centro neurálgico de esta ciudad medieval. Por la tarde salida hacia Heidelberg.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de Heidelberg, la ciudad mas antigua de Alemania. Comenzamos la visita en el casco antiguo de Heidelberg, donde se encuentran varios edificios históricos, como el antiguo ayuntamiento y la Heiliggeistkirche, ambos del siglo XV. Lo que más nos impresiona son las casas con entramado de madera que caracterizan la zona. El punto culminante de esta visita es el castillo de Heidelberg. El castillo se alza en lo alto de la ciudad y ofrece una vista impresionante del valle del Neckar.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Heidelberg – Estrasburgo – Friburgo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Petite France hasta su bullicioso mercado navideño en la Plaza de la Catedral, cada rincón de la ciudad está impregnado de encanto y carácter. Corta visita panorámica y continuacion del viaje a Friburgo.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Friburgo – Selva Negra – Lindau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viaje desde Freiburg hasta Lindau es una aventura que te lleva desde las suaves colinas de la Selva Negra hasta las orillas del majestuoso lago Constanza, pasando por pintorescos pueblos y paisajes impresionantes. El primer reloj de cuco más grande del mundo se encuentra en Schonach Untertal y fue construido por el relojero Josef Dold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interior. Continuación del viaje a Lindau una encantadora ciudad isleña ubicada en la costa sur del lago Constanza. Con su pintoresco puerto, sus calles empedradas y su impresionante arquitectura histórica. Corta parada y salida a través de la exuberante región de Allgäu, conocida por sus prados verdes, bosques densos y tradicionales casas de campo adornadas con flores.a Munich.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capital de Baviera a las orillas del río Isar en el piedemonte septentrional de los Alpes. Comenzando por la puerta medieval de la ciudad “Karlstor“, su guía les acompaña hasta la Iglesia St. Michael, en la que se encuentran los restos de “el Rey Loco“. Tras atravesar Marienplatz para ver el Ayuntamiento con su famoso carrillón, 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jardín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Múnich – Neuschwanstein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del Castillo Neuschwanstein, construido por el rey Luis II de Baviera, más conocido por su apodo de “el Rey Loco”. La construcción se inspiraba en los castillos medievales de los «Caballeros Teutónicos» y sus salones aluden a mitos, fábulas y leyendas. A continuación visita del Palacio de Linderhof, el más pequeño de los tres palacios construidos por Luis II de Baviera, que pretendía emular al Castillo de Versalles. Por lo tarde continuación del viaje a Oberammergau, célebre por su auto de la Pasión que data de 1633 que se representa cada 10 años. Visitamos igualmente a continuación la abadia benedictina de Ettal, fundada por la Casa de Wittelsbacher.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Múnich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(no incluido) al aeropuerto para tomar el vuelo de regreso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2025-08-09 Hasta 2025-10-04</w:t>
            </w:r>
          </w:p>
        </w:tc>
        <w:tc>
          <w:tcPr>
            <w:tcW w:w="5000" w:type="pct"/>
          </w:tcPr>
          <w:p>
            <w:pPr/>
            <w:r>
              <w:rPr>
                <w:rFonts w:ascii="Arial" w:hAnsi="Arial" w:eastAsia="Arial" w:cs="Arial"/>
                <w:color w:val="000000"/>
                <w:sz w:val="18"/>
                <w:szCs w:val="18"/>
              </w:rPr>
              <w:t xml:space="preserve">$2214</w:t>
            </w:r>
          </w:p>
        </w:tc>
        <w:tc>
          <w:tcPr>
            <w:tcW w:w="5000" w:type="pct"/>
          </w:tcPr>
          <w:p>
            <w:pPr/>
            <w:r>
              <w:rPr>
                <w:rFonts w:ascii="Arial" w:hAnsi="Arial" w:eastAsia="Arial" w:cs="Arial"/>
                <w:color w:val="000000"/>
                <w:sz w:val="18"/>
                <w:szCs w:val="18"/>
              </w:rPr>
              <w:t xml:space="preserve">$2214</w:t>
            </w:r>
          </w:p>
        </w:tc>
        <w:tc>
          <w:tcPr>
            <w:tcW w:w="5000" w:type="pct"/>
          </w:tcPr>
          <w:p>
            <w:pPr/>
            <w:r>
              <w:rPr>
                <w:rFonts w:ascii="Arial" w:hAnsi="Arial" w:eastAsia="Arial" w:cs="Arial"/>
                <w:color w:val="000000"/>
                <w:sz w:val="18"/>
                <w:szCs w:val="18"/>
              </w:rPr>
              <w:t xml:space="preserve">$3054</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Maritim</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Heidelberg</w:t>
            </w:r>
          </w:p>
        </w:tc>
        <w:tc>
          <w:tcPr>
            <w:tcW w:w="5000" w:type="pct"/>
          </w:tcPr>
          <w:p>
            <w:pPr/>
            <w:r>
              <w:rPr>
                <w:rFonts w:ascii="Arial" w:hAnsi="Arial" w:eastAsia="Arial" w:cs="Arial"/>
                <w:color w:val="000000"/>
                <w:sz w:val="18"/>
                <w:szCs w:val="18"/>
              </w:rPr>
              <w:t xml:space="preserve">- Intercity</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Friburgo</w:t>
            </w:r>
          </w:p>
        </w:tc>
        <w:tc>
          <w:tcPr>
            <w:tcW w:w="5000" w:type="pct"/>
          </w:tcPr>
          <w:p>
            <w:pPr/>
            <w:r>
              <w:rPr>
                <w:rFonts w:ascii="Arial" w:hAnsi="Arial" w:eastAsia="Arial" w:cs="Arial"/>
                <w:color w:val="000000"/>
                <w:sz w:val="18"/>
                <w:szCs w:val="18"/>
              </w:rPr>
              <w:t xml:space="preserve">- Novotel Kongress</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 Westin Grand</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DDC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357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cokI"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2025-09-01T16:13:07-06:00</dcterms:created>
  <dcterms:modified xsi:type="dcterms:W3CDTF">2025-09-01T16:13:07-06:00</dcterms:modified>
</cp:coreProperties>
</file>

<file path=docProps/custom.xml><?xml version="1.0" encoding="utf-8"?>
<Properties xmlns="http://schemas.openxmlformats.org/officeDocument/2006/custom-properties" xmlns:vt="http://schemas.openxmlformats.org/officeDocument/2006/docPropsVTypes"/>
</file>