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 Vuelo desde Los Ángeles</w:t>
      </w:r>
    </w:p>
    <w:p>
      <w:pPr>
        <w:jc w:val="start"/>
      </w:pPr>
      <w:r>
        <w:rPr>
          <w:rFonts w:ascii="Arial" w:hAnsi="Arial" w:eastAsia="Arial" w:cs="Arial"/>
          <w:sz w:val="22.5"/>
          <w:szCs w:val="22.5"/>
          <w:b w:val="1"/>
          <w:bCs w:val="1"/>
        </w:rPr>
        <w:t xml:space="preserve">MT-16203  </w:t>
      </w:r>
      <w:r>
        <w:rPr>
          <w:rFonts w:ascii="Arial" w:hAnsi="Arial" w:eastAsia="Arial" w:cs="Arial"/>
          <w:sz w:val="22.5"/>
          <w:szCs w:val="22.5"/>
        </w:rPr>
        <w:t xml:space="preserve">- Web: </w:t>
      </w:r>
      <w:hyperlink r:id="rId7" w:history="1">
        <w:r>
          <w:rPr>
            <w:color w:val="blue"/>
          </w:rPr>
          <w:t xml:space="preserve">https://viaje.mt/eszfm</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para tomar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y disfrutar de su espectacular arquitectura, Panteón, Jardín de Luxemburgo, orillas del rio Sena, Palacio Nacional de los Inválidos donde se encuentra la tumba de Napoleón. Acabamos la visita en los Campos de Marte para fotografiar la Torre Eiffel. Resto de la tarde libre o posibilidad de realizar tours opcionales ldquo;París Bohemiordquo; y/o ldquo;Instagram desde Parísrdquo;.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opcional ldquo;Magia Medieval en los Canales de Brujasrdquo;. Tiempo libre para almuerzo por su cuenta. A continuación, nos dirigimos a Bruselas, llegada y traslado al hotel. Resto del día libre o posibilidad de realizar tour opcional ldquo;Viviendo Bruselasrdquo;.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DELFT  -  LA HAYA  -  AMSTERDAM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ldquo;Crucero por los Canales iluminados de ámsterdamrdquo;.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ldquo;la Venecia del Norterdquo;, llena de coloridas casas, canales y puentes donde se combina la belleza y la cultura. Podremos visitar un centro de los talleres de tallado de diamantes, admirar su arquitectura barroca del siglo XVI y XVII, entre los que destaca el antiguo Ayuntamiento y Nieuwe Kerk. Tiempo libre o posibilidad de realizar tours opcionales. ldquo;Excusión a Marken y Voledamrdquo;.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ldquo;Viviendo Berlín con Barrio Judíordquo;.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ldquo;Viviendo Dresderdquo;. Continuación hacia la República Checa para llegar a la ciudad 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tours opcionales ldquo;Viviendo Pragardquo; y/o ldquo;Instagram desde Pragardquo;.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bantilde;ada por el Danubio, tiempo libre para recorrer sus pequentilde;as calles, descubrir sus famosas esculturas populares y admirar su famoso Castillo. Continuación del viaje hacia Budapest. Posibilidad de realizar tour opcional ldquo;Buda y Crucero por el Danubiordquo;.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ldquo;Cena Húngara con Show Folclóricordquo;.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Recorrido por la ciudad con la avenida Ringstrasse, con multitud de edificios históricos como el Palacio de Belvedere, la Opera, el Palacio Real, Ayuntamiento, Iglesia Votiva, Canal del Danubio, pasamos por la Prater con la emblemática Noria. Tiempo libre o posibilidad de realizar tour opcional ldquo;Sinfonía en el Palacio de Schonbrunnrdquo;.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Viena o posibilidad de realizar tour opcional ldquo;La Viena de Sisi Emperatrizrdquo;.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SALZBURGO  -  MúNICH (440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Salzburgo la ciudad más bonita de Austria, visita panorámica por la ciudad y después tiempo libre (almuerzo no incluido). Continuación hacia Múnich. Llegada al hotel.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Sentilde;ora con su belleza. Resto del día libre o posibilidad de realizar el tour opcional ldquo;Castillo del Rey Locordquo;.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Frankfurt. Tiempo libre para compras.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 (572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Llegada, tarde libre para compras y disfrutar de las últimas horas en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ÁNGELES – PARIS – LOS ÁNGELES,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4 a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BA3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8436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szf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2025-01-30T17:31:18-06:00</dcterms:created>
  <dcterms:modified xsi:type="dcterms:W3CDTF">2025-01-30T17:31:18-06:00</dcterms:modified>
</cp:coreProperties>
</file>

<file path=docProps/custom.xml><?xml version="1.0" encoding="utf-8"?>
<Properties xmlns="http://schemas.openxmlformats.org/officeDocument/2006/custom-properties" xmlns:vt="http://schemas.openxmlformats.org/officeDocument/2006/docPropsVTypes"/>
</file>