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con Clase</w:t>
      </w:r>
    </w:p>
    <w:p>
      <w:pPr>
        <w:jc w:val="start"/>
      </w:pPr>
      <w:r>
        <w:rPr>
          <w:rFonts w:ascii="Arial" w:hAnsi="Arial" w:eastAsia="Arial" w:cs="Arial"/>
          <w:sz w:val="22.5"/>
          <w:szCs w:val="22.5"/>
          <w:b w:val="1"/>
          <w:bCs w:val="1"/>
        </w:rPr>
        <w:t xml:space="preserve">MT-16601  </w:t>
      </w:r>
      <w:r>
        <w:rPr>
          <w:rFonts w:ascii="Arial" w:hAnsi="Arial" w:eastAsia="Arial" w:cs="Arial"/>
          <w:sz w:val="22.5"/>
          <w:szCs w:val="22.5"/>
        </w:rPr>
        <w:t xml:space="preserve">- Web: </w:t>
      </w:r>
      <w:hyperlink r:id="rId7" w:history="1">
        <w:r>
          <w:rPr>
            <w:color w:val="blue"/>
          </w:rPr>
          <w:t xml:space="preserve">https://viaje.mt/aCwwa</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05,  19,  26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Abril:  12,  26</w:t>
            </w:r>
          </w:p>
          <w:p>
            <w:pPr>
              <w:jc w:val="start"/>
              <w:spacing w:before="0" w:after="0" w:line="24" w:lineRule="auto"/>
            </w:pPr>
          </w:p>
          <w:p>
            <w:pPr>
              <w:jc w:val="start"/>
            </w:pPr>
            <w:r>
              <w:rPr>
                <w:rFonts w:ascii="Arial" w:hAnsi="Arial" w:eastAsia="Arial" w:cs="Arial"/>
                <w:sz w:val="18"/>
                <w:szCs w:val="18"/>
              </w:rPr>
              <w:t xml:space="preserve">Mayo:  03,  10,  24,  31</w:t>
            </w:r>
          </w:p>
          <w:p>
            <w:pPr>
              <w:jc w:val="start"/>
              <w:spacing w:before="0" w:after="0" w:line="24" w:lineRule="auto"/>
            </w:pPr>
          </w:p>
          <w:p>
            <w:pPr>
              <w:jc w:val="start"/>
            </w:pPr>
            <w:r>
              <w:rPr>
                <w:rFonts w:ascii="Arial" w:hAnsi="Arial" w:eastAsia="Arial" w:cs="Arial"/>
                <w:sz w:val="18"/>
                <w:szCs w:val="18"/>
              </w:rPr>
              <w:t xml:space="preserve">Junio:  07,  28</w:t>
            </w:r>
          </w:p>
          <w:p>
            <w:pPr>
              <w:jc w:val="start"/>
              <w:spacing w:before="0" w:after="0" w:line="24" w:lineRule="auto"/>
            </w:pPr>
          </w:p>
          <w:p>
            <w:pPr>
              <w:jc w:val="start"/>
            </w:pPr>
            <w:r>
              <w:rPr>
                <w:rFonts w:ascii="Arial" w:hAnsi="Arial" w:eastAsia="Arial" w:cs="Arial"/>
                <w:sz w:val="18"/>
                <w:szCs w:val="18"/>
              </w:rPr>
              <w:t xml:space="preserve">Julio:  12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Austria, Bélgica, Alemania, Inglaterra,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Siena, Florencia, Venecia, Innsbruck, Múnich, Heidelberg, Frankfurt, Bruselas, Brujas, Londres,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*SUJETOS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la Piazza Venecia, Coliseo, Arco Constantino, el gran monumento a Vittorio Emanuele II enfrente de la colina del Campidoglio, la colina Sagrada de Roma. Pasaremos junto al río Tíber que separa el centro monumental de barrios interesantes como Trastévere o la antigua judería. Tiempo libre para realizar tour opcional ”Museos Vaticanos, Capilla Sixtina y Basílica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 ROMA – SIENA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hacía Siena, interesante ciudad de la región de Toscana, en el centro de Italia. Se caracteriza por sus edificios medievales de ladrillo. En la plaza central con forma de abanico y tiempo libre. Salida hacia Florencia, capital de la Toscana y cuna del renacimiento; donde realizaremos un recorrido a pie por el corazón de la ciudad que nos dará una impresión de su gloriosa historia, arquitectura y arte. Desde la Piazza de la República llegará al puente más antiguo de Florencia, el Ponte Vecchio, el elegante edificio de la Galería de los Uffizi y la Piazza de la Signoria, la catedral de Santa Mario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 FLORENCIA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tarde, nos desplazaremos hacia Venecia donde se realizará un City tour por la hermosa ciudad sobre el mar. Venecia declarada patrimonio de la humanidad por la UNESCO, es una ciudad única en el mundo que te encanta desde el primer momento que la ves. Tarde libre para realizar actividades personales o posibilidad de realizar tour opcional “Pisa y su torre Inclinada”.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compras o pasear por las bellas calles de Venecia. Recomendamos realizar un tour opcional ”Navegando en Góndola por Venecia” y/o “Murano y Burano”.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VENECIA – INNSBRUCK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”Viviendo Innsbruck el Mundo Swarovski”. Después continuaremos hacia Munich parada para el almuerzo en uno de los pueblos del valle entre Bolzano y Vipiteno. Continuamos hacia Munich donde veremos el recinto de los Juegos Olímpicos en el Parque Inglés, seguido del exterior del Palacio Nymphenburg y el centro histórico, con el precioso Rathaus y la Basílica en la Marienplatz.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MUNICH – HEIDELBERG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Múnich, veremos el recinto de los Juegos Olímpicos en el Parque Inglés, y el edificio del museo BMW, seguido del exterior del Palacio Nymphenburg y el centro histórico, con el precioso Rathaus y la Basílica en la Marienplatz. Continuaremos hacia Heidelberg, ciudad dominada por su gran palacio y con una diversidad fundada en el siglo XIV. Día libre para actividades personales. Recomendamos pasar a Markplatz y la ciudad antigua o posibilidad de realizar tour opcional ”Castillo de Heidelberg”. Continuación hacia la ciudad de Frankfurt capital financiera de Alemania y cuna de Goethe.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FRANKFURT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en Römerberg donde podremos apreciar diversos edificios medievales, como su catedral. Seguiremos a la Casa de Goethe y el distrito de los rascacielos. Tiempo libre para actividades personales. Continuaremos hacia Bruselas para realizar un City tour donde conoceremos el Gran Palacio con las Casas del Rey, Catedral de San Miguel, Barrio de Sablón, Palacio de Justicia, Atomium,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BRUJAS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Brujas, ciudad donde podrá encontrar el mejor chocolate. Llegada a Brujas, tiempo libre para actividades personales o realizar tour opcional “Magia medieval en los canales de Brujas”. Nos dirigimos hacia Londres cruzando en ferry.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Oxford Street, Trafalgar Square, Abadía de Westminster y el parlamento con su famoso Big Ben. En el palacio de Buckingham asistiremos al cambio de guardia si se realiza ese día. Tarde libre para actividades personales o para realizar un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tomar un tour opcional ”Secretos de Versalles”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 tour opcional ”Mont St Michael”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5, 19, 26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Ivry Quia De Seine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The Corner London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Villa Royale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Frankfurt Messe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Garden Noale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Occidental Aran Park O Similar</w:t>
            </w:r>
          </w:p>
        </w:tc>
        <w:tc>
          <w:tcPr>
            <w:tcW w:w="5000" w:type="pct"/>
          </w:tcPr>
          <w:p>
            <w:pPr/>
            <w:r>
              <w:rPr>
                <w:rFonts w:ascii="Arial" w:hAnsi="Arial" w:eastAsia="Arial" w:cs="Arial"/>
                <w:color w:val="000000"/>
                <w:sz w:val="18"/>
                <w:szCs w:val="18"/>
              </w:rPr>
              <w:t xml:space="preserve">Turista 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COMO AC35 O AC60,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DA8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62C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3AA2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Cww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2025-07-08T08:25:30-06:00</dcterms:created>
  <dcterms:modified xsi:type="dcterms:W3CDTF">2025-07-08T08:25:30-06:00</dcterms:modified>
</cp:coreProperties>
</file>

<file path=docProps/custom.xml><?xml version="1.0" encoding="utf-8"?>
<Properties xmlns="http://schemas.openxmlformats.org/officeDocument/2006/custom-properties" xmlns:vt="http://schemas.openxmlformats.org/officeDocument/2006/docPropsVTypes"/>
</file>