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Egipto y Dubái</w:t>
      </w:r>
    </w:p>
    <w:p>
      <w:pPr>
        <w:jc w:val="start"/>
      </w:pPr>
      <w:r>
        <w:rPr>
          <w:rFonts w:ascii="Arial" w:hAnsi="Arial" w:eastAsia="Arial" w:cs="Arial"/>
          <w:sz w:val="22.5"/>
          <w:szCs w:val="22.5"/>
          <w:b w:val="1"/>
          <w:bCs w:val="1"/>
        </w:rPr>
        <w:t xml:space="preserve">MT-20161  </w:t>
      </w:r>
      <w:r>
        <w:rPr>
          <w:rFonts w:ascii="Arial" w:hAnsi="Arial" w:eastAsia="Arial" w:cs="Arial"/>
          <w:sz w:val="22.5"/>
          <w:szCs w:val="22.5"/>
        </w:rPr>
        <w:t xml:space="preserve">- Web: </w:t>
      </w:r>
      <w:hyperlink r:id="rId7" w:history="1">
        <w:r>
          <w:rPr>
            <w:color w:val="blue"/>
          </w:rPr>
          <w:t xml:space="preserve">https://viaje.mt/aagz</w:t>
        </w:r>
      </w:hyperlink>
    </w:p>
    <w:p>
      <w:pPr>
        <w:jc w:val="start"/>
      </w:pPr>
      <w:r>
        <w:rPr>
          <w:rFonts w:ascii="Arial" w:hAnsi="Arial" w:eastAsia="Arial" w:cs="Arial"/>
          <w:sz w:val="22.5"/>
          <w:szCs w:val="22.5"/>
          <w:b w:val="1"/>
          <w:bCs w:val="1"/>
        </w:rPr>
        <w:t xml:space="preserve">22 días y 19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22</w:t>
            </w:r>
          </w:p>
          <w:p>
            <w:pPr>
              <w:jc w:val="start"/>
              <w:spacing w:before="0" w:after="0" w:line="24" w:lineRule="auto"/>
            </w:pPr>
          </w:p>
          <w:p>
            <w:pPr>
              <w:jc w:val="start"/>
            </w:pPr>
            <w:r>
              <w:rPr>
                <w:rFonts w:ascii="Arial" w:hAnsi="Arial" w:eastAsia="Arial" w:cs="Arial"/>
                <w:sz w:val="18"/>
                <w:szCs w:val="18"/>
              </w:rPr>
              <w:t xml:space="preserve">Junio:  05,  26</w:t>
            </w:r>
          </w:p>
          <w:p>
            <w:pPr>
              <w:jc w:val="start"/>
              <w:spacing w:before="0" w:after="0" w:line="24" w:lineRule="auto"/>
            </w:pPr>
          </w:p>
          <w:p>
            <w:pPr>
              <w:jc w:val="start"/>
            </w:pPr>
            <w:r>
              <w:rPr>
                <w:rFonts w:ascii="Arial" w:hAnsi="Arial" w:eastAsia="Arial" w:cs="Arial"/>
                <w:sz w:val="18"/>
                <w:szCs w:val="18"/>
              </w:rPr>
              <w:t xml:space="preserve">Julio:  03,  10,  17,  24,  31</w:t>
            </w:r>
          </w:p>
          <w:p>
            <w:pPr>
              <w:jc w:val="start"/>
              <w:spacing w:before="0" w:after="0" w:line="24" w:lineRule="auto"/>
            </w:pPr>
          </w:p>
          <w:p>
            <w:pPr>
              <w:jc w:val="start"/>
            </w:pPr>
            <w:r>
              <w:rPr>
                <w:rFonts w:ascii="Arial" w:hAnsi="Arial" w:eastAsia="Arial" w:cs="Arial"/>
                <w:sz w:val="18"/>
                <w:szCs w:val="18"/>
              </w:rPr>
              <w:t xml:space="preserve">Agosto:  07,  14,  21,  28</w:t>
            </w:r>
          </w:p>
          <w:p>
            <w:pPr>
              <w:jc w:val="start"/>
              <w:spacing w:before="0" w:after="0" w:line="24" w:lineRule="auto"/>
            </w:pPr>
          </w:p>
          <w:p>
            <w:pPr>
              <w:jc w:val="start"/>
            </w:pPr>
            <w:r>
              <w:rPr>
                <w:rFonts w:ascii="Arial" w:hAnsi="Arial" w:eastAsia="Arial" w:cs="Arial"/>
                <w:sz w:val="18"/>
                <w:szCs w:val="18"/>
              </w:rPr>
              <w:t xml:space="preserve">Septiembre:  11,  18,  25</w:t>
            </w:r>
          </w:p>
          <w:p>
            <w:pPr>
              <w:jc w:val="start"/>
              <w:spacing w:before="0" w:after="0" w:line="24" w:lineRule="auto"/>
            </w:pPr>
          </w:p>
          <w:p>
            <w:pPr>
              <w:jc w:val="start"/>
            </w:pPr>
            <w:r>
              <w:rPr>
                <w:rFonts w:ascii="Arial" w:hAnsi="Arial" w:eastAsia="Arial" w:cs="Arial"/>
                <w:sz w:val="18"/>
                <w:szCs w:val="18"/>
              </w:rPr>
              <w:t xml:space="preserve">Octubre:  02,  16,  23,  30</w:t>
            </w:r>
          </w:p>
          <w:p>
            <w:pPr>
              <w:jc w:val="start"/>
              <w:spacing w:before="0" w:after="0" w:line="24" w:lineRule="auto"/>
            </w:pPr>
          </w:p>
          <w:p>
            <w:pPr>
              <w:jc w:val="start"/>
            </w:pPr>
            <w:r>
              <w:rPr>
                <w:rFonts w:ascii="Arial" w:hAnsi="Arial" w:eastAsia="Arial" w:cs="Arial"/>
                <w:sz w:val="18"/>
                <w:szCs w:val="18"/>
              </w:rPr>
              <w:t xml:space="preserve">Noviembre:  06,  13,  20,  27</w:t>
            </w:r>
          </w:p>
          <w:p>
            <w:pPr>
              <w:jc w:val="start"/>
              <w:spacing w:before="0" w:after="0" w:line="24" w:lineRule="auto"/>
            </w:pPr>
          </w:p>
          <w:p>
            <w:pPr>
              <w:jc w:val="start"/>
            </w:pPr>
            <w:r>
              <w:rPr>
                <w:rFonts w:ascii="Arial" w:hAnsi="Arial" w:eastAsia="Arial" w:cs="Arial"/>
                <w:sz w:val="18"/>
                <w:szCs w:val="18"/>
              </w:rPr>
              <w:t xml:space="preserve">Diciembre:  04,  11,  18,  25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Egipto,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El Cairo, Ankara, Capadocia, Pamukkale, Selcuk, Kusadasi, Bursa, Luxor, Esna, Edfu, Kom Ombo, Aswan,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El Cairo. Llegada, recepción en el aeropuerto y traslado al hotel. Por la noche sugerimos realizar opcional (con costo adicional) ESPECTÁCULO DE LUZ Y SONIDO CON CENA EN LAS PIRAMIDES.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a las pirámides de Giza, complejo funerario formado por las pirámides de Keops, una de las siete maravillas del Mundo, Kefrén, Mikerinos, la Esfinge de Kefrén y el Templo del Valle. Posibilidad de realizar la visita opcional (con costo adicional) MEMFIS + SAKKARA + COMIDA.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EL CAIRO ✈ ASWAN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Aswan. Llegada, asistencia y traslado al Crucero. Posibilidad de realizar una excursión opcional (con costo adicional) a los TEMPLOS DE ABU SIMBEL. Más tarde paseo en “Faluca”, típico barco de vela egipcio, alrededor de la Isla Elefantina. Comida y cena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ASWAN 🚢 KOM OMBO 🚢 EDFU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(sin bebidas). Visita a la gran presa de Aswan situada en el Lago Nasser, y la cantera de granito con el obelisco inacabado de casi 200 toneladas de peso. Navegación a Kom Ombo. Llegada y visita al templo dedicado a los dioses Sobek y Haroeris. También veremos un nilómetro, utilizado por los antiguos egipcios para medir el nivel de las aguas de este rio. Navegación a Edfu.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EDFU 🚢 ESNA 🚢 LUXOR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Régimen de pensión completa a bordo (sin bebidas). Vista al Templo dedicado al Dios de la cabeza de Halcón: Horus, construido por los Ptolomeos, el segundo en tamaño y el mejor conservado de Egipto. Navegación hacia Esna para el paso de la esclusa y continuar a Luxor.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LUXOR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Sugerimos realizar la visita opcional (con costo adicional) NECRÓPOLIS DE TEBAS, donde descubriremos el Valle de los Reyes, lugar donde se encuentran enterrados los faraones de las dinastías XVIII a la XX, sus esposas y los príncipes de sangre real, en tumbas excavadas en la roca de las montañas. Visitaremos también el Templo de la reina Hatchepsut en Dair Al Bahari y los Colosos de Memnón. Por la tarde visita incluida al conjunto monumental más grandioso de la Antigüedad, los Templos de Karnak y Luxor construidos por decenas de faraones a lo largo de casi 2000 años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LUXOR ✈ EL CAIRO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con destino a El Cairo. Llegada, recepción y traslado al hotel. Posibilidad de realizar visita opcional (con costo adicional) MUSEO EGIPCIO donde se encuentran miles de piezas originales del Antiguo Egipto, entre ellas los Tesoros del Faraón Tutankamon; La Ciudadela de Saladino; La Mezquita de Mohamed Ali; El barrio copto donde se encuentra la Iglesia de la Sagrada Familia y Bazar Khan Khalili.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EL CAIRO ✈ DUBAI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al aeropuerto para tomar vuelo con destino a Dubái. Llegada al Aeropuerto Internacional de Emiratos Árabes Unidos. Realizaremos la visita “Dubái Clásico”.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años de antigüedad. Es aquí donde el museo de Dubái conserva valiosos archivos acerca del pasado de la ciudad, así como crónicas de sus diferentes fases de desarrollo. Luego subirán a bordo de un barco tradicional llamado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posibilidad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DUBÁI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 *El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“ISLA GRIEGA CHIOS”.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KUSADASI* 🚌 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“PERLAS DEL CUERNO DE ORO Y BÓSFORO”. Visita el antiguo barrio Judío en Balat, el barrio Griego en Fener y contemplar las magníficas vistas del “Cuerno de Oro”; despues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A la hora indicada traslado al aeropuerto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ESTAMBUL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22  Junio: 5  Septiembre: 11, 18, 25  Octubre: 2, 16, 23, 30  Noviembre: 6, 13, 20, 27  Diciembre: 4</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26  Julio: 3, 10, 17, 24, 31  Agosto: 7, 14, 21, 28  Diciembre: 11</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18, 25</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Hotel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Adempira / Lycus River</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Signature Blue Resort / Korumar</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Turquía</w:t>
            </w:r>
          </w:p>
        </w:tc>
      </w:tr>
      <w:tr>
        <w:trPr/>
        <w:tc>
          <w:tcPr>
            <w:tcW w:w="5000" w:type="pct"/>
          </w:tcPr>
          <w:p>
            <w:pPr/>
            <w:r>
              <w:rPr>
                <w:rFonts w:ascii="Arial" w:hAnsi="Arial" w:eastAsia="Arial" w:cs="Arial"/>
                <w:color w:val="000000"/>
                <w:sz w:val="18"/>
                <w:szCs w:val="18"/>
              </w:rPr>
              <w:t xml:space="preserve">Princess Sara / Radamis Ii</w:t>
            </w:r>
          </w:p>
        </w:tc>
        <w:tc>
          <w:tcPr>
            <w:tcW w:w="5000" w:type="pct"/>
          </w:tcPr>
          <w:p>
            <w:pPr/>
            <w:r>
              <w:rPr>
                <w:rFonts w:ascii="Arial" w:hAnsi="Arial" w:eastAsia="Arial" w:cs="Arial"/>
                <w:color w:val="000000"/>
                <w:sz w:val="18"/>
                <w:szCs w:val="18"/>
              </w:rPr>
              <w:t xml:space="preserve">Crucero Por El Nilo</w:t>
            </w:r>
          </w:p>
        </w:tc>
        <w:tc>
          <w:tcPr>
            <w:tcW w:w="5000" w:type="pct"/>
          </w:tcPr>
          <w:p>
            <w:pPr/>
            <w:r>
              <w:rPr>
                <w:rFonts w:ascii="Arial" w:hAnsi="Arial" w:eastAsia="Arial" w:cs="Arial"/>
                <w:color w:val="000000"/>
                <w:sz w:val="18"/>
                <w:szCs w:val="18"/>
              </w:rPr>
              <w:t xml:space="preserve">Superior</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Barcelo Pyramids</w:t>
            </w:r>
          </w:p>
        </w:tc>
        <w:tc>
          <w:tcPr>
            <w:tcW w:w="5000" w:type="pct"/>
          </w:tcPr>
          <w:p>
            <w:pPr/>
            <w:r>
              <w:rPr>
                <w:rFonts w:ascii="Arial" w:hAnsi="Arial" w:eastAsia="Arial" w:cs="Arial"/>
                <w:color w:val="000000"/>
                <w:sz w:val="18"/>
                <w:szCs w:val="18"/>
              </w:rPr>
              <w:t xml:space="preserve">El Cairo</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Egipto</w:t>
            </w:r>
          </w:p>
        </w:tc>
      </w:tr>
      <w:tr>
        <w:trPr/>
        <w:tc>
          <w:tcPr>
            <w:tcW w:w="5000" w:type="pct"/>
          </w:tcPr>
          <w:p>
            <w:pPr/>
            <w:r>
              <w:rPr>
                <w:rFonts w:ascii="Arial" w:hAnsi="Arial" w:eastAsia="Arial" w:cs="Arial"/>
                <w:color w:val="000000"/>
                <w:sz w:val="18"/>
                <w:szCs w:val="18"/>
              </w:rPr>
              <w:t xml:space="preserve">Golden Tulip Media / Aloft Meáisam / Al Khoory Atrium Barsha</w:t>
            </w:r>
          </w:p>
        </w:tc>
        <w:tc>
          <w:tcPr>
            <w:tcW w:w="5000" w:type="pct"/>
          </w:tcPr>
          <w:p>
            <w:pPr/>
            <w:r>
              <w:rPr>
                <w:rFonts w:ascii="Arial" w:hAnsi="Arial" w:eastAsia="Arial" w:cs="Arial"/>
                <w:color w:val="000000"/>
                <w:sz w:val="18"/>
                <w:szCs w:val="18"/>
              </w:rPr>
              <w:t xml:space="preserve">Dubai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Emiratos Árabes Unidos</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México en clase turista.</w:t>
      </w:r>
    </w:p>
    <w:p>
      <w:pPr>
        <w:jc w:val="start"/>
      </w:pPr>
      <w:r>
        <w:rPr>
          <w:rFonts w:ascii="Arial" w:hAnsi="Arial" w:eastAsia="Arial" w:cs="Arial"/>
          <w:sz w:val="18"/>
          <w:szCs w:val="18"/>
        </w:rPr>
        <w:t xml:space="preserve">  ● Boleto de avión Estambul – Hurghada en clase turista</w:t>
      </w:r>
    </w:p>
    <w:p>
      <w:pPr>
        <w:jc w:val="start"/>
      </w:pPr>
      <w:r>
        <w:rPr>
          <w:rFonts w:ascii="Arial" w:hAnsi="Arial" w:eastAsia="Arial" w:cs="Arial"/>
          <w:sz w:val="18"/>
          <w:szCs w:val="18"/>
        </w:rPr>
        <w:t xml:space="preserve">  ● Boleto de avión Aswan – El Cairo en clase turista.</w:t>
      </w:r>
    </w:p>
    <w:p>
      <w:pPr>
        <w:jc w:val="start"/>
      </w:pPr>
      <w:r>
        <w:rPr>
          <w:rFonts w:ascii="Arial" w:hAnsi="Arial" w:eastAsia="Arial" w:cs="Arial"/>
          <w:sz w:val="18"/>
          <w:szCs w:val="18"/>
        </w:rPr>
        <w:t xml:space="preserve">  ● Boleto de avión El Cairo – Dubái en clase turista.</w:t>
      </w:r>
    </w:p>
    <w:p>
      <w:pPr>
        <w:jc w:val="start"/>
      </w:pPr>
      <w:r>
        <w:rPr>
          <w:rFonts w:ascii="Arial" w:hAnsi="Arial" w:eastAsia="Arial" w:cs="Arial"/>
          <w:sz w:val="18"/>
          <w:szCs w:val="18"/>
        </w:rPr>
        <w:t xml:space="preserve">  ● Boleto de avión Dubai – Estambul en clase turista.</w:t>
      </w:r>
    </w:p>
    <w:p>
      <w:pPr>
        <w:jc w:val="start"/>
      </w:pPr>
      <w:r>
        <w:rPr>
          <w:rFonts w:ascii="Arial" w:hAnsi="Arial" w:eastAsia="Arial" w:cs="Arial"/>
          <w:sz w:val="18"/>
          <w:szCs w:val="18"/>
        </w:rPr>
        <w:t xml:space="preserve">  ● 4 noches de alojamiento en Estambul con desayunos.</w:t>
      </w:r>
    </w:p>
    <w:p>
      <w:pPr>
        <w:jc w:val="start"/>
      </w:pPr>
      <w:r>
        <w:rPr>
          <w:rFonts w:ascii="Arial" w:hAnsi="Arial" w:eastAsia="Arial" w:cs="Arial"/>
          <w:sz w:val="18"/>
          <w:szCs w:val="18"/>
        </w:rPr>
        <w:t xml:space="preserve">  ● 2 noches de alojamiento en Capadocia con desayuno y cena.</w:t>
      </w:r>
    </w:p>
    <w:p>
      <w:pPr>
        <w:jc w:val="start"/>
      </w:pPr>
      <w:r>
        <w:rPr>
          <w:rFonts w:ascii="Arial" w:hAnsi="Arial" w:eastAsia="Arial" w:cs="Arial"/>
          <w:sz w:val="18"/>
          <w:szCs w:val="18"/>
        </w:rPr>
        <w:t xml:space="preserve">  ● 1 noche de alojamiento en Pamukkale con desayuno y cena.</w:t>
      </w:r>
    </w:p>
    <w:p>
      <w:pPr>
        <w:jc w:val="start"/>
      </w:pPr>
      <w:r>
        <w:rPr>
          <w:rFonts w:ascii="Arial" w:hAnsi="Arial" w:eastAsia="Arial" w:cs="Arial"/>
          <w:sz w:val="18"/>
          <w:szCs w:val="18"/>
        </w:rPr>
        <w:t xml:space="preserve">  ● 1 noche de alojamiento en Kusadasi con desayuno y cena.</w:t>
      </w:r>
    </w:p>
    <w:p>
      <w:pPr>
        <w:jc w:val="start"/>
      </w:pPr>
      <w:r>
        <w:rPr>
          <w:rFonts w:ascii="Arial" w:hAnsi="Arial" w:eastAsia="Arial" w:cs="Arial"/>
          <w:sz w:val="18"/>
          <w:szCs w:val="18"/>
        </w:rPr>
        <w:t xml:space="preserve">  ● 4 noches en crucero por el Nilo.</w:t>
      </w:r>
    </w:p>
    <w:p>
      <w:pPr>
        <w:jc w:val="start"/>
      </w:pPr>
      <w:r>
        <w:rPr>
          <w:rFonts w:ascii="Arial" w:hAnsi="Arial" w:eastAsia="Arial" w:cs="Arial"/>
          <w:sz w:val="18"/>
          <w:szCs w:val="18"/>
        </w:rPr>
        <w:t xml:space="preserve">  ● 3 noches de alojamiento en El Cairo.</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Turquía: 45 USD por persona. (Se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Egipto: 60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Visa de Egipto.</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w:t>
      </w:r>
    </w:p>
    <w:p>
      <w:pPr>
        <w:jc w:val="both"/>
      </w:pPr>
      <w:r>
        <w:rPr>
          <w:rFonts w:ascii="Arial" w:hAnsi="Arial" w:eastAsia="Arial" w:cs="Arial"/>
          <w:sz w:val="18"/>
          <w:szCs w:val="18"/>
        </w:rPr>
        <w:t xml:space="preserve">– ESTE ITINERARIO PUEDE SUFRIR MODIFICACIONES POR CONDICIONES DE CARRETERAS, CLIMA, OTROS ASPECTOS NO PREVISIBLES O DISPONIBILIDAD AL MOMENTO DE RESERVAR– EL ORDEN DE LOS SERVICIOS PUEDE CAMBIAR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EGIPTO:</w:t>
      </w:r>
    </w:p>
    <w:p>
      <w:pPr>
        <w:jc w:val="start"/>
      </w:pPr>
      <w:r>
        <w:rPr>
          <w:rFonts w:ascii="Arial" w:hAnsi="Arial" w:eastAsia="Arial" w:cs="Arial"/>
          <w:sz w:val="18"/>
          <w:szCs w:val="18"/>
        </w:rPr>
        <w:t xml:space="preserve">- 25.00 USD por persona aproximadamente.- Trámite directo en destino.</w:t>
      </w:r>
    </w:p>
    <w:p>
      <w:pPr>
        <w:jc w:val="start"/>
      </w:pPr>
      <w:r>
        <w:rPr>
          <w:rFonts w:ascii="Arial" w:hAnsi="Arial" w:eastAsia="Arial" w:cs="Arial"/>
          <w:sz w:val="18"/>
          <w:szCs w:val="18"/>
          <w:b w:val="1"/>
          <w:bCs w:val="1"/>
        </w:rPr>
        <w:t xml:space="preserve">REQUISITOS PARA INGRESAR A EGIPTO</w:t>
      </w:r>
    </w:p>
    <w:p>
      <w:pPr>
        <w:numPr>
          <w:ilvl w:val="0"/>
          <w:numId w:val="3"/>
        </w:numPr>
      </w:pPr>
      <w:r>
        <w:rPr>
          <w:rFonts w:ascii="Arial" w:hAnsi="Arial" w:eastAsia="Arial" w:cs="Arial"/>
          <w:sz w:val="18"/>
          <w:szCs w:val="18"/>
        </w:rPr>
        <w:t xml:space="preserve">Egipto ha eliminado todas las restricciones de entrada al país por la covid-19, por lo que ya no es necesario el certificado de vacunación ni prueba pcr negativo antes de entrar al país.</w:t>
      </w:r>
    </w:p>
    <w:p>
      <w:pPr>
        <w:numPr>
          <w:ilvl w:val="0"/>
          <w:numId w:val="3"/>
        </w:numPr>
      </w:pPr>
      <w:r>
        <w:rPr>
          <w:rFonts w:ascii="Arial" w:hAnsi="Arial" w:eastAsia="Arial" w:cs="Arial"/>
          <w:sz w:val="18"/>
          <w:szCs w:val="18"/>
        </w:rPr>
        <w:t xml:space="preserve">Es importante considerar que algunas líneas aéreas solo permiten documentar con PCR en tiempo real, favor de consultar.</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EED22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6D3DE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17A44C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agz"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2025-04-19T08:32:18-06:00</dcterms:created>
  <dcterms:modified xsi:type="dcterms:W3CDTF">2025-04-19T08:32:18-06:00</dcterms:modified>
</cp:coreProperties>
</file>

<file path=docProps/custom.xml><?xml version="1.0" encoding="utf-8"?>
<Properties xmlns="http://schemas.openxmlformats.org/officeDocument/2006/custom-properties" xmlns:vt="http://schemas.openxmlformats.org/officeDocument/2006/docPropsVTypes"/>
</file>