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(Terrestre)</w:t>
      </w:r>
    </w:p>
    <w:p>
      <w:pPr>
        <w:jc w:val="start"/>
      </w:pPr>
      <w:r>
        <w:rPr>
          <w:rFonts w:ascii="Arial" w:hAnsi="Arial" w:eastAsia="Arial" w:cs="Arial"/>
          <w:sz w:val="22.5"/>
          <w:szCs w:val="22.5"/>
          <w:b w:val="1"/>
          <w:bCs w:val="1"/>
        </w:rPr>
        <w:t xml:space="preserve">MT-20216  </w:t>
      </w:r>
      <w:r>
        <w:rPr>
          <w:rFonts w:ascii="Arial" w:hAnsi="Arial" w:eastAsia="Arial" w:cs="Arial"/>
          <w:sz w:val="22.5"/>
          <w:szCs w:val="22.5"/>
        </w:rPr>
        <w:t xml:space="preserve">- Web: </w:t>
      </w:r>
      <w:hyperlink r:id="rId7" w:history="1">
        <w:r>
          <w:rPr>
            <w:color w:val="blue"/>
          </w:rPr>
          <w:t xml:space="preserve">https://viaje.mt/cyxu</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$399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05, 06, 08, 11, 12, 14, 19, 20, 26, 27 Mayo: 01, 03, 04, 10, 11, 17, 18, 23, 24, 25, 26, 29, 31 Junio: 01, 07, 08, 15, 21, 22, 28, 29 Julio: 05, 06, 12, 13, 19, 20, 26, 27 Agosto: 02, 03, 09, 10, 12, 16, 17, 19, 20, 23, 24, 30, 31 Septiembre: 05, 06, 07, 12, 13, 14, 20, 21, 23, 25, 27, 28, 30 Octubre: 02, 03, 05, 06, 11, 12, 18, 19, 25, 26 Noviembre: 01, 02, 09, 22, 23, 29, 30 Diciembre: 06, 07, 13, 14, 20, 21, 27, 28</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(consultar vuelo y aeropuerto de llegada)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 observar la variedad de vestigios de los diferentes imperios que dieron forma al actual Estambul: el imponente Palacio de Topkapi, residencia de los sultanes y principal centro administrativo del Imperio Otomano; Santa Sofía con su majestuosa arquitectura bizantina y mezcla de elementos religiosos cristianos e islámicos; el Hipódromo Romano, centro de la vida social de Constantinopla durante miles de antilde;os; la Mezquita Azul con sus más de 20,000 azulejos de cerámica hechos a mano y traídos desde Iznik; el Gran Bazar, uno de los mercados cubiertos más grandes y antiguos del mundo y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07PAMUKKALE 🚌 EFESO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ldquo;ISLA GRIEGA CHIOSrdquo;.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11ESTAMBUL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12:00hrs. A la hora indicada traslado al aeropuerto de Estambul para tomar vuelo con destino a la ciudad de origen. (consultar vuelo y aeropuerto de salida)</w:t>
      </w:r>
    </w:p>
    <w:p>
      <w:pPr>
        <w:jc w:val="both"/>
      </w:pPr>
      <w:r>
        <w:rPr>
          <w:rFonts w:ascii="Arial" w:hAnsi="Arial" w:eastAsia="Arial" w:cs="Arial"/>
          <w:sz w:val="18"/>
          <w:szCs w:val="18"/>
        </w:rPr>
        <w:t xml:space="preserve"> -  Este itinerario puede sufrir modificaciones por condiciones de carreteras, clima, otros aspectos no reversibles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$ 399</w:t>
            </w:r>
          </w:p>
        </w:tc>
        <w:tc>
          <w:tcPr>
            <w:tcW w:w="5000" w:type="pct"/>
          </w:tcPr>
          <w:p>
            <w:pPr/>
            <w:r>
              <w:rPr>
                <w:rFonts w:ascii="Arial" w:hAnsi="Arial" w:eastAsia="Arial" w:cs="Arial"/>
                <w:color w:val="000000"/>
                <w:sz w:val="18"/>
                <w:szCs w:val="18"/>
              </w:rPr>
              <w:t xml:space="preserve">$ 399</w:t>
            </w:r>
          </w:p>
        </w:tc>
        <w:tc>
          <w:tcPr>
            <w:tcW w:w="5000" w:type="pct"/>
          </w:tcPr>
          <w:p>
            <w:pPr/>
            <w:r>
              <w:rPr>
                <w:rFonts w:ascii="Arial" w:hAnsi="Arial" w:eastAsia="Arial" w:cs="Arial"/>
                <w:color w:val="000000"/>
                <w:sz w:val="18"/>
                <w:szCs w:val="18"/>
              </w:rPr>
              <w:t xml:space="preserve">$ 674</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Adempira / 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alojamiento en Estambul.</w:t>
      </w:r>
    </w:p>
    <w:p>
      <w:pPr>
        <w:jc w:val="start"/>
      </w:pPr>
      <w:r>
        <w:rPr>
          <w:rFonts w:ascii="Arial" w:hAnsi="Arial" w:eastAsia="Arial" w:cs="Arial"/>
          <w:sz w:val="18"/>
          <w:szCs w:val="18"/>
        </w:rPr>
        <w:t xml:space="preserve">  ● 02 noches de alojamiento en Capadocia.</w:t>
      </w:r>
    </w:p>
    <w:p>
      <w:pPr>
        <w:jc w:val="start"/>
      </w:pPr>
      <w:r>
        <w:rPr>
          <w:rFonts w:ascii="Arial" w:hAnsi="Arial" w:eastAsia="Arial" w:cs="Arial"/>
          <w:sz w:val="18"/>
          <w:szCs w:val="18"/>
        </w:rPr>
        <w:t xml:space="preserve">  ● 01 noche de alojamiento en Pamukkale. </w:t>
      </w:r>
    </w:p>
    <w:p>
      <w:pPr>
        <w:jc w:val="start"/>
      </w:pPr>
      <w:r>
        <w:rPr>
          <w:rFonts w:ascii="Arial" w:hAnsi="Arial" w:eastAsia="Arial" w:cs="Arial"/>
          <w:sz w:val="18"/>
          <w:szCs w:val="18"/>
        </w:rPr>
        <w:t xml:space="preserve">  ● 02 noches de alojamiento en Kusadasi.  </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 USD por persona. (se paga directamente en el destino). </w:t>
      </w:r>
    </w:p>
    <w:p>
      <w:pPr>
        <w:jc w:val="start"/>
      </w:pPr>
      <w:r>
        <w:rPr>
          <w:rFonts w:ascii="Arial" w:hAnsi="Arial" w:eastAsia="Arial" w:cs="Arial"/>
          <w:sz w:val="18"/>
          <w:szCs w:val="18"/>
        </w:rPr>
        <w:t xml:space="preserve">  ● Impuesto hotelero en Turquía: 10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0"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1"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5C5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680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u"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megatravel.com.mx/info/visa-turquia" TargetMode="External"/><Relationship Id="rId11" Type="http://schemas.openxmlformats.org/officeDocument/2006/relationships/hyperlink" Target="https://www.evisa.gov.t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2025-02-05T21:09:59-06:00</dcterms:created>
  <dcterms:modified xsi:type="dcterms:W3CDTF">2025-02-05T21:09:59-06:00</dcterms:modified>
</cp:coreProperties>
</file>

<file path=docProps/custom.xml><?xml version="1.0" encoding="utf-8"?>
<Properties xmlns="http://schemas.openxmlformats.org/officeDocument/2006/custom-properties" xmlns:vt="http://schemas.openxmlformats.org/officeDocument/2006/docPropsVTypes"/>
</file>