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Egipto y Estambul (Terrestre)</w:t>
      </w:r>
    </w:p>
    <w:p>
      <w:pPr>
        <w:jc w:val="start"/>
      </w:pPr>
      <w:r>
        <w:rPr>
          <w:rFonts w:ascii="Arial" w:hAnsi="Arial" w:eastAsia="Arial" w:cs="Arial"/>
          <w:sz w:val="22.5"/>
          <w:szCs w:val="22.5"/>
          <w:b w:val="1"/>
          <w:bCs w:val="1"/>
        </w:rPr>
        <w:t xml:space="preserve">MT-20217  </w:t>
      </w:r>
      <w:r>
        <w:rPr>
          <w:rFonts w:ascii="Arial" w:hAnsi="Arial" w:eastAsia="Arial" w:cs="Arial"/>
          <w:sz w:val="22.5"/>
          <w:szCs w:val="22.5"/>
        </w:rPr>
        <w:t xml:space="preserve">- Web: </w:t>
      </w:r>
      <w:hyperlink r:id="rId7" w:history="1">
        <w:r>
          <w:rPr>
            <w:color w:val="blue"/>
          </w:rPr>
          <w:t xml:space="preserve">https://viaje.mt/3WJkU</w:t>
        </w:r>
      </w:hyperlink>
    </w:p>
    <w:p>
      <w:pPr>
        <w:jc w:val="start"/>
      </w:pPr>
      <w:r>
        <w:rPr>
          <w:rFonts w:ascii="Arial" w:hAnsi="Arial" w:eastAsia="Arial" w:cs="Arial"/>
          <w:sz w:val="22.5"/>
          <w:szCs w:val="22.5"/>
          <w:b w:val="1"/>
          <w:bCs w:val="1"/>
        </w:rPr>
        <w:t xml:space="preserve">14 días y 12 noches</w:t>
      </w:r>
    </w:p>
    <w:p>
      <w:pPr>
        <w:jc w:val="start"/>
      </w:pPr>
    </w:p>
    <w:p>
      <w:pPr>
        <w:jc w:val="center"/>
        <w:spacing w:before="450"/>
      </w:pPr>
      <w:r>
        <w:rPr>
          <w:rFonts w:ascii="Arial" w:hAnsi="Arial" w:eastAsia="Arial" w:cs="Arial"/>
          <w:sz w:val="33"/>
          <w:szCs w:val="33"/>
        </w:rPr>
        <w:t xml:space="preserve">Desde $899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Abril: 27 Mayo: 14, 28 Junio: 01, 22 Julio: 02, 06 Agosto: 06, 10, 20 Septiembre: 14 Octubre: 19 Noviembre: 23 Diciembre: 28</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Egipto.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Hurghada, Luxor, Esna, Edfu, Kom Ombo, Aswan, El Cairo.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01CIUDAD DE ORIGEN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(consultar vuelo y aeropuerto de llegada) y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ldquo;TOUR POR EL BóSFOROrdquo;.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disentilde;ada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ldquo;JOYAS DE CONSTANTINOPLArdquo;: Adéntrese en el casco histórico de la ciudad, donde podrá observar la variedad de vestigios de los diferentes imperios que dieron forma al actual Estambul: el imponente Palacio de Topkapi, residencia de los sultanes y principal centro administrativo del Imperio Otomano; Santa Sofía con su majestuosa arquitectura bizantina y mezcla de elementos religiosos cristianos e islámicos; el Hipódromo Romano, centro de la vida social de Constantinopla durante miles de antilde;os; la Mezquita Azul con sus más de 20,000 azulejos de cerámica hechos a mano y traídos desde Iznik; el Gran Bazar, uno de los mercados cubiertos más grandes y antiguos del mundo y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 Por la noche traslado al aeropuerto para tomar vuelo con destino a Hurghada (consultar vuelo y aeropuerto de salida).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05ESTAMBUL ✈ HURGHADA 🚌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Hurghada. (consultar vuelo y aeropuerto de llegada) Recepción y traslado al hotel.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06HURGHADA 🚌 LUXOR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Luxor. Llegada y traslado al muelle. isita al Templo de Luxor, fue realizado durante el Imperio Nuevo. Estaba unido al Templo de Karnak mediante una avenida flanqueada por esfinges. Fue construido por dos faraones fundamentalmente, Amenhotep III (construyó la zona interior) y Ramsés II (finalizó el templo). Visita al Templo de Karnak, en el antiguo Egipto especialmente durante el Imperio Nuevo, fue el más influyente centro religioso. El templo principal estaba dedicado al culto del dios Amón, pero como en otros templos egipcios también se veneraba a otras divinidades.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07LUXOR 🚌 ASWAN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Aswan para tomar el crucero.Visita a la Alta Presa de Aswan, construida en el antilde;o 1960 para proteger Egipto de las altas crecidas del Nilo. Traslado para visitar el Obelisco Inacabado, famoso por su granito rojo. Lo más famoso es que este obelisco se debe a la Reina Hatshepsut, uno de los reyes que gobernaron Egipto durante la dinastía XVIII; esposa del Rey Tuthmosis II. Otros opinan que este obelisco se debe a la Reina Nefertiti. Más tarde paseo en ldquo;Falucardquo;, típico barco de vela egipcio, alrededor de la Isla Elefantina.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08ASWAN 🚢 KOM OMBO 🚢 EDFU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pensión completa a bordo. Posibilidad de realizar una excursión opcional (con costo adicional) a los TEMPLOS DE ABU SIMBEL POR CARRETERA. Navegación a Kom Ombo. Llegada y visita al templo dedicado a los dioses Sobek y Haroeris. También veremos un nilómetro, utilizado por los antiguos egipcios para medir el nivel de las aguas de este rio. Navegación a Edfu.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09EDFU 🚢 ESNA 🚢 LUXOR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pensión completa a bordo. Visita al Templo dedicado al Dios de la cabeza de Halcón: Horus, construido por los Ptolomeos, el segundo en tamantilde;o y el mejor conservado de Egipto. Navegación hacia Esna para el paso de la esclusa y continuar a Luxor.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10LUXOR ✈ EL CAIRO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Posibilidad de realizar una excursión opcional(con costo adicional) LA NECRóPOLIS DE TEBAS donde descubriremos el Valle de los Reyes, lugar donde se encuentran enterrados los faraones de las dinastías XVIII a la XX, sus esposas y los príncipes de sangre real, en tumbas excavadas en la roca de las montantilde;as. también el Templo de la reina Hatchepsut en Dair Al Bahari y los Colosos de Memnón. Desembarque y traslado al aeropuerto para tomar el vuelo con destino a El Cairo.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11EL CAIRO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a las pirámides de Giza, complejo funerario formado por las pirámides de Keops, una de las siete maravillas del Mundo, Kefrén, Mikerinos, la Esfinge de Kefrén y el Templo del Valle. Posibilidad de realizar la visita opcional (con costo adicional) MEDIO DIA MEMFIS + SAKKARA + COMIDA.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12EL CAIRO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realizar visita opcional (con costo adicional) quot;DIA COMPLETO EN LA CIUDAD DEL CAIROquot; donde se encuentran miles de piezas originales del Antiguo Egipto, entre ellas los Tesoros del Faraón Tutankamon; La Ciudadela de Saladino; La Mezquita de Mohamed Ali; El barrio Copto donde se encuentra la Iglesia de la Sagrada Familia y Bazar Khan Khalili.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13EL CAIRO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al aeropuerto para tomar vuelo con destino a Estambul. (consultar vuelo y aeropuerto de llegada)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14ESTAMBUL ✈ CIUDAD DE ORIGEN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Los pasajeros permanecerán en tránsito mientras esperan para tomar el siguiente vuelo con destino a la Ciudad de México. (consultar vuelo y aeropuerto de salida)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  Este itinerario puede sufrir modificaciones por condiciones de carreteras, clima, otros aspectos no previsibles o diponibilidad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$ 899</w:t>
            </w:r>
          </w:p>
        </w:tc>
        <w:tc>
          <w:tcPr>
            <w:tcW w:w="5000" w:type="pct"/>
          </w:tcPr>
          <w:p>
            <w:pPr/>
            <w:r>
              <w:rPr>
                <w:rFonts w:ascii="Arial" w:hAnsi="Arial" w:eastAsia="Arial" w:cs="Arial"/>
                <w:color w:val="000000"/>
                <w:sz w:val="18"/>
                <w:szCs w:val="18"/>
              </w:rPr>
              <w:t xml:space="preserve">$ 899</w:t>
            </w:r>
          </w:p>
        </w:tc>
        <w:tc>
          <w:tcPr>
            <w:tcW w:w="5000" w:type="pct"/>
          </w:tcPr>
          <w:p>
            <w:pPr/>
            <w:r>
              <w:rPr>
                <w:rFonts w:ascii="Arial" w:hAnsi="Arial" w:eastAsia="Arial" w:cs="Arial"/>
                <w:color w:val="000000"/>
                <w:sz w:val="18"/>
                <w:szCs w:val="18"/>
              </w:rPr>
              <w:t xml:space="preserve">$ 1,399</w:t>
            </w:r>
          </w:p>
        </w:tc>
      </w:tr>
    </w:tbl>
    <w:p>
      <w:pPr>
        <w:jc w:val="start"/>
      </w:pPr>
      <w:r>
        <w:rPr>
          <w:rFonts w:ascii="Arial" w:hAnsi="Arial" w:eastAsia="Arial" w:cs="Arial"/>
          <w:color w:val="000000"/>
          <w:sz w:val="18"/>
          <w:szCs w:val="18"/>
        </w:rPr>
        <w:t xml:space="preserve"> -  Precios indicados en USD, pagaderos en Moneda Nacional al tipo de cambio del día. -  Los precios indicados en este itinerario son de carácter informativo y deben ser confirmados para realizar su reservación ya que están sujetos a modificaciones sin previo aviso.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Paraoh Azur Hurgada</w:t>
            </w:r>
          </w:p>
        </w:tc>
        <w:tc>
          <w:tcPr>
            <w:tcW w:w="5000" w:type="pct"/>
          </w:tcPr>
          <w:p>
            <w:pPr/>
            <w:r>
              <w:rPr>
                <w:rFonts w:ascii="Arial" w:hAnsi="Arial" w:eastAsia="Arial" w:cs="Arial"/>
                <w:color w:val="000000"/>
                <w:sz w:val="18"/>
                <w:szCs w:val="18"/>
              </w:rPr>
              <w:t xml:space="preserve">Hurgada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Egipto</w:t>
            </w:r>
          </w:p>
        </w:tc>
      </w:tr>
      <w:tr>
        <w:trPr/>
        <w:tc>
          <w:tcPr>
            <w:tcW w:w="5000" w:type="pct"/>
          </w:tcPr>
          <w:p>
            <w:pPr/>
            <w:r>
              <w:rPr>
                <w:rFonts w:ascii="Arial" w:hAnsi="Arial" w:eastAsia="Arial" w:cs="Arial"/>
                <w:color w:val="000000"/>
                <w:sz w:val="18"/>
                <w:szCs w:val="18"/>
              </w:rPr>
              <w:t xml:space="preserve">Nile Sharms / Ramadis Ii / Princess Sarah /Solaris Ii 5*</w:t>
            </w:r>
          </w:p>
        </w:tc>
        <w:tc>
          <w:tcPr>
            <w:tcW w:w="5000" w:type="pct"/>
          </w:tcPr>
          <w:p>
            <w:pPr/>
            <w:r>
              <w:rPr>
                <w:rFonts w:ascii="Arial" w:hAnsi="Arial" w:eastAsia="Arial" w:cs="Arial"/>
                <w:color w:val="000000"/>
                <w:sz w:val="18"/>
                <w:szCs w:val="18"/>
              </w:rPr>
              <w:t xml:space="preserve">Crucero Nilo</w:t>
            </w:r>
          </w:p>
        </w:tc>
        <w:tc>
          <w:tcPr>
            <w:tcW w:w="5000" w:type="pct"/>
          </w:tcPr>
          <w:p>
            <w:pPr/>
            <w:r>
              <w:rPr>
                <w:rFonts w:ascii="Arial" w:hAnsi="Arial" w:eastAsia="Arial" w:cs="Arial"/>
                <w:color w:val="000000"/>
                <w:sz w:val="18"/>
                <w:szCs w:val="18"/>
              </w:rPr>
              <w:t xml:space="preserve">Superior</w:t>
            </w:r>
          </w:p>
        </w:tc>
        <w:tc>
          <w:tcPr>
            <w:tcW w:w="5000" w:type="pct"/>
          </w:tcPr>
          <w:p>
            <w:pPr/>
            <w:r>
              <w:rPr>
                <w:rFonts w:ascii="Arial" w:hAnsi="Arial" w:eastAsia="Arial" w:cs="Arial"/>
                <w:color w:val="000000"/>
                <w:sz w:val="18"/>
                <w:szCs w:val="18"/>
              </w:rPr>
              <w:t xml:space="preserve">Egipto</w:t>
            </w:r>
          </w:p>
        </w:tc>
      </w:tr>
      <w:tr>
        <w:trPr/>
        <w:tc>
          <w:tcPr>
            <w:tcW w:w="5000" w:type="pct"/>
          </w:tcPr>
          <w:p>
            <w:pPr/>
            <w:r>
              <w:rPr>
                <w:rFonts w:ascii="Arial" w:hAnsi="Arial" w:eastAsia="Arial" w:cs="Arial"/>
                <w:color w:val="000000"/>
                <w:sz w:val="18"/>
                <w:szCs w:val="18"/>
              </w:rPr>
              <w:t xml:space="preserve">Hotel Barcelo Pyramids</w:t>
            </w:r>
          </w:p>
        </w:tc>
        <w:tc>
          <w:tcPr>
            <w:tcW w:w="5000" w:type="pct"/>
          </w:tcPr>
          <w:p>
            <w:pPr/>
            <w:r>
              <w:rPr>
                <w:rFonts w:ascii="Arial" w:hAnsi="Arial" w:eastAsia="Arial" w:cs="Arial"/>
                <w:color w:val="000000"/>
                <w:sz w:val="18"/>
                <w:szCs w:val="18"/>
              </w:rPr>
              <w:t xml:space="preserve">El Cairo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Egipto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10/08/2023</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Estambul – Hurgada, en clase turista. </w:t>
      </w:r>
    </w:p>
    <w:p>
      <w:pPr>
        <w:jc w:val="start"/>
      </w:pPr>
      <w:r>
        <w:rPr>
          <w:rFonts w:ascii="Arial" w:hAnsi="Arial" w:eastAsia="Arial" w:cs="Arial"/>
          <w:sz w:val="18"/>
          <w:szCs w:val="18"/>
        </w:rPr>
        <w:t xml:space="preserve">  ● Vuelo El Cairo – Estambul, en clase turista. </w:t>
      </w:r>
    </w:p>
    <w:p>
      <w:pPr>
        <w:jc w:val="start"/>
      </w:pPr>
      <w:r>
        <w:rPr>
          <w:rFonts w:ascii="Arial" w:hAnsi="Arial" w:eastAsia="Arial" w:cs="Arial"/>
          <w:sz w:val="18"/>
          <w:szCs w:val="18"/>
        </w:rPr>
        <w:t xml:space="preserve">  ● 04 noches de alojamiento en Estambul.</w:t>
      </w:r>
    </w:p>
    <w:p>
      <w:pPr>
        <w:jc w:val="start"/>
      </w:pPr>
      <w:r>
        <w:rPr>
          <w:rFonts w:ascii="Arial" w:hAnsi="Arial" w:eastAsia="Arial" w:cs="Arial"/>
          <w:sz w:val="18"/>
          <w:szCs w:val="18"/>
        </w:rPr>
        <w:t xml:space="preserve">  ● 01 noche de alojamiento en Hurgada.</w:t>
      </w:r>
    </w:p>
    <w:p>
      <w:pPr>
        <w:jc w:val="start"/>
      </w:pPr>
      <w:r>
        <w:rPr>
          <w:rFonts w:ascii="Arial" w:hAnsi="Arial" w:eastAsia="Arial" w:cs="Arial"/>
          <w:sz w:val="18"/>
          <w:szCs w:val="18"/>
        </w:rPr>
        <w:t xml:space="preserve">  ● 01 noches de crucero por Luxor </w:t>
      </w:r>
    </w:p>
    <w:p>
      <w:pPr>
        <w:jc w:val="start"/>
      </w:pPr>
      <w:r>
        <w:rPr>
          <w:rFonts w:ascii="Arial" w:hAnsi="Arial" w:eastAsia="Arial" w:cs="Arial"/>
          <w:sz w:val="18"/>
          <w:szCs w:val="18"/>
        </w:rPr>
        <w:t xml:space="preserve">  ● 03 noches de crucero por el Nilo</w:t>
      </w:r>
    </w:p>
    <w:p>
      <w:pPr>
        <w:jc w:val="start"/>
      </w:pPr>
      <w:r>
        <w:rPr>
          <w:rFonts w:ascii="Arial" w:hAnsi="Arial" w:eastAsia="Arial" w:cs="Arial"/>
          <w:sz w:val="18"/>
          <w:szCs w:val="18"/>
        </w:rPr>
        <w:t xml:space="preserve">  ● 03 noches de alojamiento en el Cairo</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en Turquía: 5 USD por persona por día en caso de realizar alguna visita opcional. (Se paga directo en destino)</w:t>
      </w:r>
    </w:p>
    <w:p>
      <w:pPr>
        <w:jc w:val="start"/>
      </w:pPr>
      <w:r>
        <w:rPr>
          <w:rFonts w:ascii="Arial" w:hAnsi="Arial" w:eastAsia="Arial" w:cs="Arial"/>
          <w:sz w:val="18"/>
          <w:szCs w:val="18"/>
        </w:rPr>
        <w:t xml:space="preserve">  ● Propinas en Egipto: 45 USD por persona. (Se paga directo en destino)</w:t>
      </w:r>
    </w:p>
    <w:p>
      <w:pPr>
        <w:jc w:val="start"/>
      </w:pPr>
      <w:r>
        <w:rPr>
          <w:rFonts w:ascii="Arial" w:hAnsi="Arial" w:eastAsia="Arial" w:cs="Arial"/>
          <w:sz w:val="18"/>
          <w:szCs w:val="18"/>
        </w:rPr>
        <w:t xml:space="preserve">  ● Visa de Turquía. </w:t>
      </w:r>
    </w:p>
    <w:p>
      <w:pPr>
        <w:jc w:val="start"/>
      </w:pPr>
      <w:r>
        <w:rPr>
          <w:rFonts w:ascii="Arial" w:hAnsi="Arial" w:eastAsia="Arial" w:cs="Arial"/>
          <w:sz w:val="18"/>
          <w:szCs w:val="18"/>
        </w:rPr>
        <w:t xml:space="preserve">  ● Visa de Egipto.</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0"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1"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EGIPTO:</w:t>
      </w:r>
    </w:p>
    <w:p>
      <w:pPr>
        <w:jc w:val="start"/>
      </w:pPr>
      <w:r>
        <w:rPr>
          <w:rFonts w:ascii="Arial" w:hAnsi="Arial" w:eastAsia="Arial" w:cs="Arial"/>
          <w:sz w:val="18"/>
          <w:szCs w:val="18"/>
        </w:rPr>
        <w:t xml:space="preserve">- 25.00 USD por persona aproximadamente.- Trámite directo en destino.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30999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AFA3C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3WJkU"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www.megatravel.com.mx/info/visa-turquia" TargetMode="External"/><Relationship Id="rId11" Type="http://schemas.openxmlformats.org/officeDocument/2006/relationships/hyperlink" Target="https://www.evisa.gov.tr"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2025-08-02T06:38:48-06:00</dcterms:created>
  <dcterms:modified xsi:type="dcterms:W3CDTF">2025-08-02T06:38:48-06:00</dcterms:modified>
</cp:coreProperties>
</file>

<file path=docProps/custom.xml><?xml version="1.0" encoding="utf-8"?>
<Properties xmlns="http://schemas.openxmlformats.org/officeDocument/2006/custom-properties" xmlns:vt="http://schemas.openxmlformats.org/officeDocument/2006/docPropsVTypes"/>
</file>