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Tesoros de Turquía y Jordania</w:t>
      </w:r>
    </w:p>
    <w:p>
      <w:pPr>
        <w:jc w:val="start"/>
      </w:pPr>
      <w:r>
        <w:rPr>
          <w:rFonts w:ascii="Arial" w:hAnsi="Arial" w:eastAsia="Arial" w:cs="Arial"/>
          <w:sz w:val="22.5"/>
          <w:szCs w:val="22.5"/>
          <w:b w:val="1"/>
          <w:bCs w:val="1"/>
        </w:rPr>
        <w:t xml:space="preserve">MT-20273  </w:t>
      </w:r>
      <w:r>
        <w:rPr>
          <w:rFonts w:ascii="Arial" w:hAnsi="Arial" w:eastAsia="Arial" w:cs="Arial"/>
          <w:sz w:val="22.5"/>
          <w:szCs w:val="22.5"/>
        </w:rPr>
        <w:t xml:space="preserve">- Web: </w:t>
      </w:r>
      <w:hyperlink r:id="rId7" w:history="1">
        <w:r>
          <w:rPr>
            <w:color w:val="blue"/>
          </w:rPr>
          <w:t xml:space="preserve">https://viaje.mt/wckah</w:t>
        </w:r>
      </w:hyperlink>
    </w:p>
    <w:p>
      <w:pPr>
        <w:jc w:val="start"/>
      </w:pPr>
      <w:r>
        <w:rPr>
          <w:rFonts w:ascii="Arial" w:hAnsi="Arial" w:eastAsia="Arial" w:cs="Arial"/>
          <w:sz w:val="22.5"/>
          <w:szCs w:val="22.5"/>
          <w:b w:val="1"/>
          <w:bCs w:val="1"/>
        </w:rPr>
        <w:t xml:space="preserve">15 días y 12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05</w:t>
            </w:r>
          </w:p>
          <w:p>
            <w:pPr>
              <w:jc w:val="start"/>
              <w:spacing w:before="0" w:after="0" w:line="24" w:lineRule="auto"/>
            </w:pPr>
          </w:p>
          <w:p>
            <w:pPr>
              <w:jc w:val="start"/>
            </w:pPr>
            <w:r>
              <w:rPr>
                <w:rFonts w:ascii="Arial" w:hAnsi="Arial" w:eastAsia="Arial" w:cs="Arial"/>
                <w:sz w:val="18"/>
                <w:szCs w:val="18"/>
              </w:rPr>
              <w:t xml:space="preserve">Agosto:  02</w:t>
            </w:r>
          </w:p>
          <w:p>
            <w:pPr>
              <w:jc w:val="start"/>
              <w:spacing w:before="0" w:after="0" w:line="24" w:lineRule="auto"/>
            </w:pPr>
          </w:p>
          <w:p>
            <w:pPr>
              <w:jc w:val="start"/>
            </w:pPr>
            <w:r>
              <w:rPr>
                <w:rFonts w:ascii="Arial" w:hAnsi="Arial" w:eastAsia="Arial" w:cs="Arial"/>
                <w:sz w:val="18"/>
                <w:szCs w:val="18"/>
              </w:rPr>
              <w:t xml:space="preserve">Septiembre:  13</w:t>
            </w:r>
          </w:p>
          <w:p>
            <w:pPr>
              <w:jc w:val="start"/>
              <w:spacing w:before="0" w:after="0" w:line="24" w:lineRule="auto"/>
            </w:pPr>
          </w:p>
          <w:p>
            <w:pPr>
              <w:jc w:val="start"/>
            </w:pPr>
            <w:r>
              <w:rPr>
                <w:rFonts w:ascii="Arial" w:hAnsi="Arial" w:eastAsia="Arial" w:cs="Arial"/>
                <w:sz w:val="18"/>
                <w:szCs w:val="18"/>
              </w:rPr>
              <w:t xml:space="preserve">Octubre:  27</w:t>
            </w:r>
          </w:p>
          <w:p>
            <w:pPr>
              <w:jc w:val="start"/>
              <w:spacing w:before="0" w:after="0" w:line="24" w:lineRule="auto"/>
            </w:pPr>
          </w:p>
          <w:p>
            <w:pPr>
              <w:jc w:val="start"/>
            </w:pPr>
            <w:r>
              <w:rPr>
                <w:rFonts w:ascii="Arial" w:hAnsi="Arial" w:eastAsia="Arial" w:cs="Arial"/>
                <w:sz w:val="18"/>
                <w:szCs w:val="18"/>
              </w:rPr>
              <w:t xml:space="preserve">Noviembre:  01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Jordania.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Pamukkale, Selcuk, Kusadasi, Bursa, Amman, Aqaba, Madaba, Petra.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CAPADOCIA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Pamukkale para visitar la antigua Hierápolis y el Castillo de Algodón, verdadera maravilla natural, una cascada gigante, estalactitas y piscinas naturales formadas a través de los siglos por el paso de las aguas termales cargadas de sales calcáreas.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PAMUKKALE 🚌 SELCUK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Efeso como un importante centro religioso y cultural de la antigüedad. Continuaremos la visita en un showroom especializado en piezas de cuero, donde  se podrá apreciar productos con alta calidad,  hechos con piel de carnero y  famosos por sus piezas ligeras. Sugerimos realizar la excursión opcional (no incluida - con costo adcional) a "ÉFESO":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KUSADASI* 🚌 BURSA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antigüedades, sedas, perfumes y pashminas.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ESTAMBUL ✈ AMMÁN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para tomar vuelo con destino a Ammán.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tomar la excursión opcional (con costo adicional) AMMAN Y JERASH: Visita panorámica de la ciudad de Ammán nueva y antigua, conocida como Filadelfia: se efectuará un recorrido por la zona moderna, se procede al centro de la ciudad con una vista desde la Ciudadela. Continuación al centro de la ciudad hacia el Teatro Romano, mercados tradicionales (souqs), iglesias y mezquitas. Salida hacia Jerash, una de las ciudades greco-romanas más completas y mejor conservadas 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AMMAN 🚌 MADABA 🚌 MONTE NEBO 🚌 AQABA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Madaba la “Ciudad de los Mosaicos” donde se visitará la iglesia de San Jorge que alberga el mapa de Tierra Santa confeccionado en el año 571 D. C. Continuación hacia el Monte Nebo, conocido como la tumba de Moisés y desde cuya cima se divisa una magnífica panorámica del valle del Jordán y visita de su iglesia franciscana. Posibilidad de tomar la excursión opcional (no incluida – con costo adicional) de MEDIO DÍA DEL MAR MUERTO*: Descenso al lugar más bajo de la tierra, el Mar Muerto y el desierto de Moab, el primer spa natural del mundo. Tiempo libre para efectuar un baño en sus salinas aguas terapéuticas, una experiencia inolvidable. Luego salida hacia Aqaba.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AQABA 🚌 PETRA 🚌 AQABA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día completo a la ciudad Nabatea de Petra, una de las maravillas del mundo, excavada en roca rosa hace más de 2000 años. Accederemos hasta la entrada del desfiladero (Siq). Desde allí continuaremos para llegar al impresionante conjunto monumental del Tesoro (El Khazneh). Visita del teatro, el altar del sacrificio, calle de las columnas y las tumbas reales.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AQABA 🚌 OPCIONAL WADI RUM 🚌 AMMAN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Posibilidad de tomar la excursión opcional (no incluida – con costo adicional) del DESIERTO DE WADI RUM, uno de los escenarios de las películas “The Martian” y “La Guerra de las Galaxias: El Ascenso de Skywalker”, y uno de los entornos más espectaculares de Oriente Medio. Se trata de un desierto de arena roja, sobre la cual, se alzan montañas de granito y picos de colores dorados y rojizos. Recorrido (tour clásico) en vehículo 4x4 por los imponentes paisajes de aproximadamente 2 horas. Salida por carretera hacia Ammán.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AMMÁN ✈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Estambul, 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13  Octubre: 27  Noviembre: 1</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Agosto: 2</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Julio: 5</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Hotels </w:t>
            </w:r>
            <w:r>
              <w:rPr>
                <w:rFonts w:ascii="Arial" w:hAnsi="Arial" w:eastAsia="Arial" w:cs="Arial"/>
                <w:color w:val="000000"/>
                <w:sz w:val="18"/>
                <w:szCs w:val="18"/>
              </w:rPr>
              <w:t xml:space="preserve">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Thermal Pamukkale</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Blue Resort Hotel</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Ramada Plaza Kemalpasa / Ramada Plaza Izmir</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Mena Tyche / Retaj Hotel</w:t>
            </w:r>
          </w:p>
        </w:tc>
        <w:tc>
          <w:tcPr>
            <w:tcW w:w="5000" w:type="pct"/>
          </w:tcPr>
          <w:p>
            <w:pPr/>
            <w:r>
              <w:rPr>
                <w:rFonts w:ascii="Arial" w:hAnsi="Arial" w:eastAsia="Arial" w:cs="Arial"/>
                <w:color w:val="000000"/>
                <w:sz w:val="18"/>
                <w:szCs w:val="18"/>
              </w:rPr>
              <w:t xml:space="preserve">Amman</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Jordania</w:t>
            </w:r>
          </w:p>
        </w:tc>
      </w:tr>
      <w:tr>
        <w:trPr/>
        <w:tc>
          <w:tcPr>
            <w:tcW w:w="5000" w:type="pct"/>
          </w:tcPr>
          <w:p>
            <w:pPr/>
            <w:r>
              <w:rPr>
                <w:rFonts w:ascii="Arial" w:hAnsi="Arial" w:eastAsia="Arial" w:cs="Arial"/>
                <w:color w:val="000000"/>
                <w:sz w:val="18"/>
                <w:szCs w:val="18"/>
              </w:rPr>
              <w:t xml:space="preserve">My Luxury Aqaba / Golden Tulıp Aqaba</w:t>
            </w:r>
          </w:p>
        </w:tc>
        <w:tc>
          <w:tcPr>
            <w:tcW w:w="5000" w:type="pct"/>
          </w:tcPr>
          <w:p>
            <w:pPr/>
            <w:r>
              <w:rPr>
                <w:rFonts w:ascii="Arial" w:hAnsi="Arial" w:eastAsia="Arial" w:cs="Arial"/>
                <w:color w:val="000000"/>
                <w:sz w:val="18"/>
                <w:szCs w:val="18"/>
              </w:rPr>
              <w:t xml:space="preserve">Aqaba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Jordania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Ammán – Estambul – México, en clase turista.</w:t>
      </w:r>
    </w:p>
    <w:p>
      <w:pPr>
        <w:jc w:val="start"/>
      </w:pPr>
      <w:r>
        <w:rPr>
          <w:rFonts w:ascii="Arial" w:hAnsi="Arial" w:eastAsia="Arial" w:cs="Arial"/>
          <w:sz w:val="18"/>
          <w:szCs w:val="18"/>
        </w:rPr>
        <w:t xml:space="preserve">  ● 4 noches de alojamiento en Estambul.</w:t>
      </w:r>
    </w:p>
    <w:p>
      <w:pPr>
        <w:jc w:val="start"/>
      </w:pPr>
      <w:r>
        <w:rPr>
          <w:rFonts w:ascii="Arial" w:hAnsi="Arial" w:eastAsia="Arial" w:cs="Arial"/>
          <w:sz w:val="18"/>
          <w:szCs w:val="18"/>
        </w:rPr>
        <w:t xml:space="preserve">  ● 2 noches de alojamiento en Capadocia.</w:t>
      </w:r>
    </w:p>
    <w:p>
      <w:pPr>
        <w:jc w:val="start"/>
      </w:pPr>
      <w:r>
        <w:rPr>
          <w:rFonts w:ascii="Arial" w:hAnsi="Arial" w:eastAsia="Arial" w:cs="Arial"/>
          <w:sz w:val="18"/>
          <w:szCs w:val="18"/>
        </w:rPr>
        <w:t xml:space="preserve">  ● 1 noche de alojamiento en Pamukkale.</w:t>
      </w:r>
    </w:p>
    <w:p>
      <w:pPr>
        <w:jc w:val="start"/>
      </w:pPr>
      <w:r>
        <w:rPr>
          <w:rFonts w:ascii="Arial" w:hAnsi="Arial" w:eastAsia="Arial" w:cs="Arial"/>
          <w:sz w:val="18"/>
          <w:szCs w:val="18"/>
        </w:rPr>
        <w:t xml:space="preserve">  ● 1 noche de alojamiento en Kusadasi.</w:t>
      </w:r>
    </w:p>
    <w:p>
      <w:pPr>
        <w:jc w:val="start"/>
      </w:pPr>
      <w:r>
        <w:rPr>
          <w:rFonts w:ascii="Arial" w:hAnsi="Arial" w:eastAsia="Arial" w:cs="Arial"/>
          <w:sz w:val="18"/>
          <w:szCs w:val="18"/>
        </w:rPr>
        <w:t xml:space="preserve">  ● 2 noches de alojamiento en Ammán.</w:t>
      </w:r>
    </w:p>
    <w:p>
      <w:pPr>
        <w:jc w:val="start"/>
      </w:pPr>
      <w:r>
        <w:rPr>
          <w:rFonts w:ascii="Arial" w:hAnsi="Arial" w:eastAsia="Arial" w:cs="Arial"/>
          <w:sz w:val="18"/>
          <w:szCs w:val="18"/>
        </w:rPr>
        <w:t xml:space="preserve">  ● 2 noches de alojamiento en Aqaba.</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Tasas de servicio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Propinas en Jordania: 3-5 USD por persona por día. (Se paga directo en destino)</w:t>
      </w:r>
    </w:p>
    <w:p>
      <w:pPr>
        <w:jc w:val="start"/>
      </w:pPr>
      <w:r>
        <w:rPr>
          <w:rFonts w:ascii="Arial" w:hAnsi="Arial" w:eastAsia="Arial" w:cs="Arial"/>
          <w:sz w:val="18"/>
          <w:szCs w:val="18"/>
        </w:rPr>
        <w:t xml:space="preserve">  ● Maleteros: 5 USD por persona por día.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JORDANIA</w:t>
      </w:r>
      <w:r>
        <w:rPr>
          <w:rFonts w:ascii="Arial" w:hAnsi="Arial" w:eastAsia="Arial" w:cs="Arial"/>
          <w:sz w:val="18"/>
          <w:szCs w:val="18"/>
        </w:rPr>
        <w:t xml:space="preserve">*75.00 USD por persona aproximadamente (se paga directamente en el destino)</w:t>
      </w:r>
    </w:p>
    <w:p>
      <w:pPr>
        <w:jc w:val="start"/>
      </w:pPr>
      <w:r>
        <w:rPr>
          <w:rFonts w:ascii="Arial" w:hAnsi="Arial" w:eastAsia="Arial" w:cs="Arial"/>
          <w:sz w:val="18"/>
          <w:szCs w:val="18"/>
        </w:rPr>
        <w:t xml:space="preserve">TRAMITADA DE FORMA GRUPAL SIN COSTO.</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AC2D7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F5687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cka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2025-04-15T18:02:24-06:00</dcterms:created>
  <dcterms:modified xsi:type="dcterms:W3CDTF">2025-04-15T18:02:24-06:00</dcterms:modified>
</cp:coreProperties>
</file>

<file path=docProps/custom.xml><?xml version="1.0" encoding="utf-8"?>
<Properties xmlns="http://schemas.openxmlformats.org/officeDocument/2006/custom-properties" xmlns:vt="http://schemas.openxmlformats.org/officeDocument/2006/docPropsVTypes"/>
</file>