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Balcánicas e Islas Griegas</w:t>
      </w:r>
    </w:p>
    <w:p>
      <w:pPr>
        <w:jc w:val="start"/>
      </w:pPr>
      <w:r>
        <w:rPr>
          <w:rFonts w:ascii="Arial" w:hAnsi="Arial" w:eastAsia="Arial" w:cs="Arial"/>
          <w:sz w:val="22.5"/>
          <w:szCs w:val="22.5"/>
          <w:b w:val="1"/>
          <w:bCs w:val="1"/>
        </w:rPr>
        <w:t xml:space="preserve">MT-20503  </w:t>
      </w:r>
      <w:r>
        <w:rPr>
          <w:rFonts w:ascii="Arial" w:hAnsi="Arial" w:eastAsia="Arial" w:cs="Arial"/>
          <w:sz w:val="22.5"/>
          <w:szCs w:val="22.5"/>
        </w:rPr>
        <w:t xml:space="preserve">- Web: </w:t>
      </w:r>
      <w:hyperlink r:id="rId7" w:history="1">
        <w:r>
          <w:rPr>
            <w:color w:val="blue"/>
          </w:rPr>
          <w:t xml:space="preserve">https://viaje.mt/yzhms</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05,  26</w:t>
            </w:r>
          </w:p>
          <w:p>
            <w:pPr>
              <w:jc w:val="start"/>
              <w:spacing w:before="0" w:after="0" w:line="24" w:lineRule="auto"/>
            </w:pPr>
          </w:p>
          <w:p>
            <w:pPr>
              <w:jc w:val="start"/>
            </w:pPr>
            <w:r>
              <w:rPr>
                <w:rFonts w:ascii="Arial" w:hAnsi="Arial" w:eastAsia="Arial" w:cs="Arial"/>
                <w:sz w:val="18"/>
                <w:szCs w:val="18"/>
              </w:rPr>
              <w:t xml:space="preserve">Mayo:  03,  10,  24</w:t>
            </w:r>
          </w:p>
          <w:p>
            <w:pPr>
              <w:jc w:val="start"/>
              <w:spacing w:before="0" w:after="0" w:line="24" w:lineRule="auto"/>
            </w:pPr>
          </w:p>
          <w:p>
            <w:pPr>
              <w:jc w:val="start"/>
            </w:pPr>
            <w:r>
              <w:rPr>
                <w:rFonts w:ascii="Arial" w:hAnsi="Arial" w:eastAsia="Arial" w:cs="Arial"/>
                <w:sz w:val="18"/>
                <w:szCs w:val="18"/>
              </w:rPr>
              <w:t xml:space="preserve">Junio:  07,  21</w:t>
            </w:r>
          </w:p>
          <w:p>
            <w:pPr>
              <w:jc w:val="start"/>
              <w:spacing w:before="0" w:after="0" w:line="24" w:lineRule="auto"/>
            </w:pPr>
          </w:p>
          <w:p>
            <w:pPr>
              <w:jc w:val="start"/>
            </w:pPr>
            <w:r>
              <w:rPr>
                <w:rFonts w:ascii="Arial" w:hAnsi="Arial" w:eastAsia="Arial" w:cs="Arial"/>
                <w:sz w:val="18"/>
                <w:szCs w:val="18"/>
              </w:rPr>
              <w:t xml:space="preserve">Agosto:  02,  09,  16,  23,  30</w:t>
            </w:r>
          </w:p>
          <w:p>
            <w:pPr>
              <w:jc w:val="start"/>
              <w:spacing w:before="0" w:after="0" w:line="24" w:lineRule="auto"/>
            </w:pPr>
          </w:p>
          <w:p>
            <w:pPr>
              <w:jc w:val="start"/>
            </w:pPr>
            <w:r>
              <w:rPr>
                <w:rFonts w:ascii="Arial" w:hAnsi="Arial" w:eastAsia="Arial" w:cs="Arial"/>
                <w:sz w:val="18"/>
                <w:szCs w:val="18"/>
              </w:rPr>
              <w:t xml:space="preserve">Septiembre:  06,  13,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Bulgaria, Macedonia, 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Sofia, Skopje, Tesalónica, Atenas, Mykonos, Santorini, Rodas, Kusadasi, Patmos.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(ldquo;bakrrdquo; en el idioma local de aquella época) que se celebraba varias veces al antilde;o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ldquo;MUSEO DE LA ALDEArdquo;: El Museo Nacional de la Aldea quot;Dimitrie Gustiquot;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ldquo;BUCAREST DE NOCHErdquo;: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ldquo;TRANSILVANIA (CAMINO DE DRACULA)rdquo;: Transilvania que en latín significa ldquo;Más allá de los bosquesrdquo; es una región de Rumanía en la Cordillera de los Cárpatos, llena de historia y tesoros culturales. En Transilvania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interesantísimas, como la famosa Iglesia Negra que no se quemo durante el gran incendio del siglo 17, solo cambio de color. Veremos también la Plaza del Ayuntamiento, Museo Mureselinor, Strada Sfoori (la calle más estrecha de la ciudad), la Sinagoga de Brasov y la Puerta Schei.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visitaremos el Castillo de Bran situado en el borde de una roca vertical como un nido de águilas; está lleno de historias de guerras, derrotas, victorias y.hellip; vampiros empezando con el famoso Conte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Bucarest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continuaremos nuestro recorrido en dirección a Sofía, la capital y la ciudad más grande de Bulgaria. Al llegar hacemos un recorrido por la ciudad. Siendo una de las ciudades más antiguas del mundo la ciudad de Sofía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Sofía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ldquo;CANtilde;ON DE MATKArdquo;: Matka es un cantilde;ón situado al oeste de Skopje con área de 5,000 hectáreas y es uno de los destinos más populares en la República Macedonia del Norte. Aquí uno disfruta no solamente la única belleza de la naturaleza local sino también la armonía entre la naturaleza y la construcción humana lograda por los maestros medievales que construyeron varios monasterios en el área.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Tesalónica, la ciudad segunda grande de la República de Grecia. durante la que veremos la famosa Torre Blanca, la Plaza de Aristóteles, El Foro Romano, La Rotonda, El Arco del Emperador Romano Galerio, La Casa donde nació Mustafá Kemal Ataturk, el fundador y primer presidente de la República de Turquía.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BAHíA DE TESALóNICArdquo;.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EN UNA TAVERNA GRIEGA TRADICIONALrdquo;: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Tesalónica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Atenas, la capital y ciudad más grande de la República de Grecia.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ldquo;METEORArdquo; lo que en griego significa quot;la mitad del cieloquot;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quot;La isla de los vientosquot;,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Santorini -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 GRUTA DEL APOCALIPSISrdquo;.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Atenas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París.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5  Junio: 7, 21  Septiembre: 6, 13, 27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26  Mayo: 3, 10, 24  Agosto: 2, 9, 16, 23, 30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w:t>
            </w:r>
            <w:r>
              <w:rPr>
                <w:rFonts w:ascii="Arial" w:hAnsi="Arial" w:eastAsia="Arial" w:cs="Arial"/>
                <w:color w:val="000000"/>
                <w:sz w:val="18"/>
                <w:szCs w:val="18"/>
              </w:rPr>
              <w:t xml:space="preserve">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Atenas – México, en clase turista vía Europa.</w:t>
      </w:r>
    </w:p>
    <w:p>
      <w:pPr>
        <w:jc w:val="start"/>
      </w:pPr>
      <w:r>
        <w:rPr>
          <w:rFonts w:ascii="Arial" w:hAnsi="Arial" w:eastAsia="Arial" w:cs="Arial"/>
          <w:sz w:val="18"/>
          <w:szCs w:val="18"/>
        </w:rPr>
        <w:t xml:space="preserve">  ● 3 noches de alojamiento en Bucarest.</w:t>
      </w:r>
    </w:p>
    <w:p>
      <w:pPr>
        <w:jc w:val="start"/>
      </w:pPr>
      <w:r>
        <w:rPr>
          <w:rFonts w:ascii="Arial" w:hAnsi="Arial" w:eastAsia="Arial" w:cs="Arial"/>
          <w:sz w:val="18"/>
          <w:szCs w:val="18"/>
        </w:rPr>
        <w:t xml:space="preserve">  ● 1 noche de alojamiento en Sofía.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Tesalónica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00A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04A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zhm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2025-01-31T15:56:54-06:00</dcterms:created>
  <dcterms:modified xsi:type="dcterms:W3CDTF">2025-01-31T15:56:54-06:00</dcterms:modified>
</cp:coreProperties>
</file>

<file path=docProps/custom.xml><?xml version="1.0" encoding="utf-8"?>
<Properties xmlns="http://schemas.openxmlformats.org/officeDocument/2006/custom-properties" xmlns:vt="http://schemas.openxmlformats.org/officeDocument/2006/docPropsVTypes"/>
</file>