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del Conde Drácula desde Los Ángeles</w:t>
      </w:r>
    </w:p>
    <w:p>
      <w:pPr>
        <w:jc w:val="start"/>
      </w:pPr>
      <w:r>
        <w:rPr>
          <w:rFonts w:ascii="Arial" w:hAnsi="Arial" w:eastAsia="Arial" w:cs="Arial"/>
          <w:sz w:val="22.5"/>
          <w:szCs w:val="22.5"/>
          <w:b w:val="1"/>
          <w:bCs w:val="1"/>
        </w:rPr>
        <w:t xml:space="preserve">MT-20509  </w:t>
      </w:r>
      <w:r>
        <w:rPr>
          <w:rFonts w:ascii="Arial" w:hAnsi="Arial" w:eastAsia="Arial" w:cs="Arial"/>
          <w:sz w:val="22.5"/>
          <w:szCs w:val="22.5"/>
        </w:rPr>
        <w:t xml:space="preserve">- Web: </w:t>
      </w:r>
      <w:hyperlink r:id="rId7" w:history="1">
        <w:r>
          <w:rPr>
            <w:color w:val="blue"/>
          </w:rPr>
          <w:t xml:space="preserve">https://viaje.mt/clwts</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Rumania, Serbia, Croacia, Hungría.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Bucarest, Sinaia, Brasov, Sibiu, Timisoara, Belgrado, Zagreb, Budapest.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ángeles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Los ángeles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Bucarest.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haremos un recorrido por la capital de la República de Rumanía. La ciudad se formó en la edad media alrededor de un mercado de cobre (ldquo;bakrrdquo; en el idioma local de aquella época) que se celebraba varias veces al antilde;o en este lugar en la orilla del río Dambovitsa. En el siglo XV Bucarest ya era una ciudad fortificada importante para toda la región. Durante nuestra visita panorámica de la ciudad veremos el bello Monasterio de los Arcángeles Miguel y Gabriel construido al lado de una posada que le debía sostener. Veremos también el Palacio del Parlamento Rumano, que es el edificio parlamentario más grande del mundo, el Arco de Triunfo y otras estructuras bellas y curiosas de la capital rumana.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ldquo;MUSEO DE LA ALDEArdquo;: El Museo Nacional de la Aldea quot;Dimitrie Gustiquot; o simplemente el Museo de Aldea es un museo etnográfico al aire libre presentando la vida campestre en la región que hoy día ocupa Romanía desde el siglo 17 hasta el siglo 20. Aquí se pueden ver más de 120 casas auténticas y más de 360 otros monumentos con más de 50,000 objetos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ldquo;BUCAREST DE NOCHErdquo;: Este tour ofrece la única oportunidad de ver las calles y los famosos edificios de la capital rumana impresionantemente iluminados.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Bucarest  -  Sinaia  -  Brasov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al resorte de Sinaia donde veremos los edificios fabulosos del Castillo de Peles y haremos un paseo por su romántico parque. Luego seguimos a la ciudad de Brasov. Mirada desde arriba la ciudad parece un enorme Anfiteatro romano acostado cómodamente sobre los pendientes de la Cordillera de los Cárpatos. Fundada en la Edad Media la ciudad preserva unas estructuras e historias bastantes interesantes, como la famosa Iglesia Negra que no se quemó durante el gran incendio del siglo 17, solo cambiando de color. Veremos también la Plaza del Ayuntamiento, Museo Mureselinor, Strada Sfoori (la calle más estrecha de la ciudad), la Sinagoga de Brasov, la Puerta Schei.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ldquo;CASTILLO DE BRAN, EL PALACIO DE DRáCULArdquo;: El Castillo de Bran situado en el borde de una roca vertical como un nido de águilas está lleno de historias de guerras, derrotas, victorias y vampiros empezando con el famoso Conde Drácula. Inicialmente, el castillo fue construido de madera en 1212, fue destruido por los mongoles en 1242 y en 1377 fue construido de nuevo, esta vez de piedra.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Brasov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a ldquo;LA CIUDAD DE SIGHISOARA Y LOS PUEBLOS DE BIERTAN Y VISCRIrdquo;: Este viaje nos lleva directamente a la Edad Media. Entramos a la fortaleza de Sighisoara con sus calles de escaleras empinadas cubiertas y con la casa nativa del Conte Drácula, el vampiro más famoso del mundo. Veremos también la Torre del Reloj de Sighisoara y la Torre del Sastre. Biertan es uno de los famosos pueblos con iglesias fortificadas de Romanía. Construida en la Edad Media en lo alto de una colina la enorme iglesia está rodeada de muralla y preserva las construcciones curiosísimas como la Habitación de Los que Piden Divorcio. Los frescos dentro también cuentan historias inesperadamente interesantes de la vida local. Viscri es otro pueblo fortificado en la cordillera de los Cárpatos famoso por sus casas auténticas de los siglos pasados con sus paredes y murallas pintadas de blanco de donde viene el nombre Viscri  -  ldquo;Iglesia Blancardquo;. Estos pueblos están incluidos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Brasov  -  Sibiu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ciudad medieval fortificada de Sibiu edificada en las orillas del Río Cibin. Los dos nombres provienen del antiguo nombre búlgaro Sibin que significa ldquo;Alborocidordquo;. La ciudad es famosa por los ldquo;ojosrdquo; en los techos de sus casas y por la iglesia fortificada en la parte más alta de la ciudad. Durante nuestro recorrido veremos también La Torre del Consejo, El Museo Nacional Brukenthal, El Puente de las Mentiras, la Plaza Antigua (Grober Ring), La Plaza Grande, La Catedral Luterana de Santa María y La Catedral de la Santísima Trinidad. Sugerimos realizar la excursión opcional (no incluida  -  con costo adicional) a ldquo;PUEBLO DE HARMANrdquo;: El pueblo de Harmán (en búlgaro  -  era, un lugar plano y redondo donde tallaban el grano en el pasado), conocido también con su nombre latín de Mons Mellis  -  El Monte de Miel, es un destino turístico muy popular por preservar su enorme iglesia medieval rodeada por murallas como una verdadera fortaleza. Estas construcciones únicas se pueden ver solamente en la región rumana de Transilvania.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Sibiu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a ldquo;CLUJ Y ALBA IULIA Y A LA MINA DE SAL SALINA TURDArdquo;: La ciudad de Cluj es la segunda grande en Romanía. Fundada por la gente local en la Antiguuml;edad la ciudad ha sido una importante colonia del Antiguo Imperio Romano y un centro comercial y de artesanías en el Medioevo. Nuestro recorrido nos sumerge en una atmósfera única formada por los edificios de la típica iglesia fortificada protestante y la iglesia ortodoxa al lado, las calles estrechas, la Plaza de la Unidad y construcciones más modernas. La mina de sal Salina Turda empezó a funcionar hace más de 1000 antilde;os. Hoy día en el espacio formado por estas excavaciones se pueden ver estalactitas y estalagmitas, un lago subterráneo, un anfiteatro, bodega de producción de vino, cafeterías y recintos deportivos, inclusive de golf. Aquí en las cuevas subterráneas fueron filmadas muchas escenas de la famosa película Star Wars (La guerra de las galaxias) de George Lucas. Situada en las orillas del Río Mures, la ciudad de Alba Iulia es famosa por la Ciudadela del siglo 18 que tiene la forma de una estrella de 7 rayos. Inicialmente, la ciudad se formó alrededor del campo militar fortificado de Apulon del Antiguo Imperio Romano, que en el Medioevo siguió creciendo como ciudad búlgara fronteriza con el nombre de Belgrad. Durante nuestro recorrido veremos las ruinas de la fortificación antigua romana, las puertas de la Ciudadela, la catedral católica de la ciudad, la catedral ortodoxa y los famosos obeliscos de Alba Iulia.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Sibiu - Timisoara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ciudad de Timisoara conocida por su arquitectura del estilo Secesión. Nuestro recorrido nos ofrecerá una oportunidad de gozar de los bellos edificios de la Catedral Ortodoxa de Timisoara, la Plaza de la Victoria, el Bastión de Theresia, el edificio del Museo de Banat y el edificio del Museo de Arte de Timisoara. Sugerimos realizar la excursión opcional (no incluida  -  con costo adicional) a ldquo;EL CASTILLO DE HUNEDOARArdquo;: El Castillo de Hunedoara es uno de los últimos y más grandes castillos medievales construidos en Europa. El enorme edificio con sus torres defensivas, foso artificial y puente levadizo está lleno de leyendas e historias de magia y cuervos. Una de ellas cuenta que el famoso Vlad Drácula vivió en el castillo varios antilde;os como prisionero de guerra capturado por el duentilde;o del castillo Matías Corvinus (Matías el Cuervo  -  el nombre demuestra la conexión con la familia antigua romana de Corvini).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Timisoara -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Belgrado, la capital de la República de Serbia. Belgrado en espantilde;ol significa ldquo;La Ciudad Blancardquo; por el color blanco de sus murallas medievales que veremos durante nuestro recorrido peatonal. Pasearemos también por la principal zona peatonal de la calle Knez Mihailova, Universidad de Belgrado, Teatro Nacional, Iglesia Catedral Ortodoxa. Después continuaremos hacia el Parque Kalemegdan y la fortaleza de Belgrado con magníficas vistas a la confluencia de los ríos Sava y Danubio. Sugerimos realizar la excursión opcional (no incluida  -  con costo adicional): ldquo;BARCO POR EL RíO DANUBIO BELGRADOrdquo;: Es un paseo en barco por el río Danubio uno de los ríos más importantes de Europa. Disfrutaremos de las vistas panorámicas de la ciudad de Belgrado desde el río. El recorrido tomará alrededor de 2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a ldquo;NOVI SAD Y KARLOVCIrdquo;: Novi Sad es la ciudad segunda grande de la República de Serbia. Novi Sad está situado en las orillas del río Danubio en una región que varios siglos era fronteriza entre Serbia y Austria. Como resultado la ciudad de hoy ofrece una mezcla irrepetible de estilos arquitectónicos de Cristianismo Ortodoxo y católico, una fortaleza y por supuesto las vistas inolvidables del río Danubio. Sremski Karlovci es otra ciudad serbia en la orilla del río Danubio, a 5 km de Novi Sad, con su historia y arquitectura interesantes. Después de las visitas volvemos al hotel en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Belgrado - Zagreb</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ciudad de Zagreb, la capital y la ciudad más grande de la República de Croacia. Situada en las orillas del río Sava, en las faldas de la montantilde;a Medvenica (Montantilde;a de los Osos), la ciudad moderna de Zagreb está compuesta de dos pueblos antiguos y sigue preservando monumentos medievales de ambos. Durante nuestro recorrido veremos la Catedral de Zagreb, la Plaza de San Marco, la pequentilde;a iglesia de San Marco con su techo decorado con los símbolos nacionales de Croacia, el Viejo Ayuntamiento.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Zagreb</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a ldquo;REPúBLICA DE ESLOVENIA: LA CIUDAD DE LIUBLIANA Y EL LAGO BLEDrdquo;: Liubliana es la capital y la ciudad más grande de la República de Eslovenia. Situada en las orillas del río Liubliana y en el mismo tiempo a los pies de la Cordillera de Alpes Kamnik. La milenaria ciudad ofrece vistas inolvidables e historias bellas y curiosas. Por ejemplo, vamos a conocer el dragón local que está enamorado de la ciudad porque el nombre Liubliana significa ldquo;Amadardquo;. Veremos también las ruinas romanas, el castillo medieval, la catedral y las calles peatonales de la época más moderna. Llegar a la orilla del Lago Bled es como abrir la puerta de un cuento de fábula: El lago está escondido en un bosque profundo en los pies de la Cordillera de los Alpes. Desde un alto nos mira el Castillo medieval de Bled con su impresionante torre redonda.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Zagreb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Budapest. La ciudad de Budapest es la capital y la ciudad más grande de la República de Hungría. La ciudad contemporánea a globa dos ciudades medievales Buda y Pesta separadas por el río Danubio que hoy día están unidas por numerosos puentes. Budapest se considera una de las ciudades más bellas de Europa con su casco histórico, castillo, y edificios de arquitectura exquisita de estilo barroco. Veremos varios de los famosos puentes, la Colina Gellert, la Torre de los Pescadores, la Catedral de San Matías.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ldquo;CRUCERO POR EL RíO DANUBIOrdquo;: Vamos a disfrutar otra vez de las vistas fantásticas y los lugares históricos de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ldquo;CENA CON ESPECTáCULO DE DANZA FOLCLóRICA TRADICIONAL GITANArdquo;: La cena se servirá en un restaurante tradicional. Degustaremos deliciosos vinos húngaros mientras cenamos. Veremos un espectáculo de danza tradicional y escucharemos música gitana en directo. Se maravillará con los animados bailes al son de una virtuosa banda sonora.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ldquo;BRATISLAVArdquo;: La ciudad de Bratislava es la capital y la ciudad más grande de la República de Eslovaquia. Bratislava está situada al pie de la Montantilde;a Cárpata Menor, a las orillas de dos ríos grandes, Danubio y Morava. Durante varios siglos la ciudad ha sido el lugar de coronación de los reyes húngaros. Nuestra visita panorámica incluye la famosa Catedral se San Martín donde tuvieron lugar estas ceremonias y pasa por el Castillo de Bratislava.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Budapest  -  Estambul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con destino a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18</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Bucarest</w:t>
            </w:r>
          </w:p>
        </w:tc>
        <w:tc>
          <w:tcPr>
            <w:tcW w:w="5000" w:type="pct"/>
          </w:tcPr>
          <w:p>
            <w:pPr/>
            <w:r>
              <w:rPr>
                <w:rFonts w:ascii="Arial" w:hAnsi="Arial" w:eastAsia="Arial" w:cs="Arial"/>
                <w:color w:val="000000"/>
                <w:sz w:val="18"/>
                <w:szCs w:val="18"/>
              </w:rPr>
              <w:t xml:space="preserve">Hotel Ibis Politehnica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Brasov</w:t>
            </w:r>
          </w:p>
        </w:tc>
        <w:tc>
          <w:tcPr>
            <w:tcW w:w="5000" w:type="pct"/>
          </w:tcPr>
          <w:p>
            <w:pPr/>
            <w:r>
              <w:rPr>
                <w:rFonts w:ascii="Arial" w:hAnsi="Arial" w:eastAsia="Arial" w:cs="Arial"/>
                <w:color w:val="000000"/>
                <w:sz w:val="18"/>
                <w:szCs w:val="18"/>
              </w:rPr>
              <w:t xml:space="preserve">Hotel Cubix</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Sibiu</w:t>
            </w:r>
          </w:p>
        </w:tc>
        <w:tc>
          <w:tcPr>
            <w:tcW w:w="5000" w:type="pct"/>
          </w:tcPr>
          <w:p>
            <w:pPr/>
            <w:r>
              <w:rPr>
                <w:rFonts w:ascii="Arial" w:hAnsi="Arial" w:eastAsia="Arial" w:cs="Arial"/>
                <w:color w:val="000000"/>
                <w:sz w:val="18"/>
                <w:szCs w:val="18"/>
              </w:rPr>
              <w:t xml:space="preserve">Hotel Mercure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Timisoara</w:t>
            </w:r>
          </w:p>
        </w:tc>
        <w:tc>
          <w:tcPr>
            <w:tcW w:w="5000" w:type="pct"/>
          </w:tcPr>
          <w:p>
            <w:pPr/>
            <w:r>
              <w:rPr>
                <w:rFonts w:ascii="Arial" w:hAnsi="Arial" w:eastAsia="Arial" w:cs="Arial"/>
                <w:color w:val="000000"/>
                <w:sz w:val="18"/>
                <w:szCs w:val="18"/>
              </w:rPr>
              <w:t xml:space="preserve">Hotel Ambassador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Croacia</w:t>
            </w:r>
          </w:p>
        </w:tc>
        <w:tc>
          <w:tcPr>
            <w:tcW w:w="5000" w:type="pct"/>
          </w:tcPr>
          <w:p>
            <w:pPr/>
            <w:r>
              <w:rPr>
                <w:rFonts w:ascii="Arial" w:hAnsi="Arial" w:eastAsia="Arial" w:cs="Arial"/>
                <w:color w:val="000000"/>
                <w:sz w:val="18"/>
                <w:szCs w:val="18"/>
              </w:rPr>
              <w:t xml:space="preserve">Zagreb</w:t>
            </w:r>
          </w:p>
        </w:tc>
        <w:tc>
          <w:tcPr>
            <w:tcW w:w="5000" w:type="pct"/>
          </w:tcPr>
          <w:p>
            <w:pPr/>
            <w:r>
              <w:rPr>
                <w:rFonts w:ascii="Arial" w:hAnsi="Arial" w:eastAsia="Arial" w:cs="Arial"/>
                <w:color w:val="000000"/>
                <w:sz w:val="18"/>
                <w:szCs w:val="18"/>
              </w:rPr>
              <w:t xml:space="preserve">Hotel Garden Hill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Serbia</w:t>
            </w:r>
          </w:p>
        </w:tc>
        <w:tc>
          <w:tcPr>
            <w:tcW w:w="5000" w:type="pct"/>
          </w:tcPr>
          <w:p>
            <w:pPr/>
            <w:r>
              <w:rPr>
                <w:rFonts w:ascii="Arial" w:hAnsi="Arial" w:eastAsia="Arial" w:cs="Arial"/>
                <w:color w:val="000000"/>
                <w:sz w:val="18"/>
                <w:szCs w:val="18"/>
              </w:rPr>
              <w:t xml:space="preserve">Belgrado</w:t>
            </w:r>
          </w:p>
        </w:tc>
        <w:tc>
          <w:tcPr>
            <w:tcW w:w="5000" w:type="pct"/>
          </w:tcPr>
          <w:p>
            <w:pPr/>
            <w:r>
              <w:rPr>
                <w:rFonts w:ascii="Arial" w:hAnsi="Arial" w:eastAsia="Arial" w:cs="Arial"/>
                <w:color w:val="000000"/>
                <w:sz w:val="18"/>
                <w:szCs w:val="18"/>
              </w:rPr>
              <w:t xml:space="preserve">Hotel Abba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Hotel Bb City</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Los Ángeles – Bucarest / Budapest – Los Ángeles, en clase turista.</w:t>
      </w:r>
    </w:p>
    <w:p>
      <w:pPr>
        <w:jc w:val="start"/>
      </w:pPr>
      <w:r>
        <w:rPr>
          <w:rFonts w:ascii="Arial" w:hAnsi="Arial" w:eastAsia="Arial" w:cs="Arial"/>
          <w:sz w:val="18"/>
          <w:szCs w:val="18"/>
        </w:rPr>
        <w:t xml:space="preserve">  ● 2 noches de alojamiento en Bucarest.</w:t>
      </w:r>
    </w:p>
    <w:p>
      <w:pPr>
        <w:jc w:val="start"/>
      </w:pPr>
      <w:r>
        <w:rPr>
          <w:rFonts w:ascii="Arial" w:hAnsi="Arial" w:eastAsia="Arial" w:cs="Arial"/>
          <w:sz w:val="18"/>
          <w:szCs w:val="18"/>
        </w:rPr>
        <w:t xml:space="preserve">  ● 2 noches de alojamiento en Brasov.</w:t>
      </w:r>
    </w:p>
    <w:p>
      <w:pPr>
        <w:jc w:val="start"/>
      </w:pPr>
      <w:r>
        <w:rPr>
          <w:rFonts w:ascii="Arial" w:hAnsi="Arial" w:eastAsia="Arial" w:cs="Arial"/>
          <w:sz w:val="18"/>
          <w:szCs w:val="18"/>
        </w:rPr>
        <w:t xml:space="preserve">  ● 2 noches de alojamiento en Sibiu.</w:t>
      </w:r>
    </w:p>
    <w:p>
      <w:pPr>
        <w:jc w:val="start"/>
      </w:pPr>
      <w:r>
        <w:rPr>
          <w:rFonts w:ascii="Arial" w:hAnsi="Arial" w:eastAsia="Arial" w:cs="Arial"/>
          <w:sz w:val="18"/>
          <w:szCs w:val="18"/>
        </w:rPr>
        <w:t xml:space="preserve">  ● 1 noche de alojamiento en Timisoara. </w:t>
      </w:r>
    </w:p>
    <w:p>
      <w:pPr>
        <w:jc w:val="start"/>
      </w:pPr>
      <w:r>
        <w:rPr>
          <w:rFonts w:ascii="Arial" w:hAnsi="Arial" w:eastAsia="Arial" w:cs="Arial"/>
          <w:sz w:val="18"/>
          <w:szCs w:val="18"/>
        </w:rPr>
        <w:t xml:space="preserve">  ● 2 noches de alojamiento en Belgrado.</w:t>
      </w:r>
    </w:p>
    <w:p>
      <w:pPr>
        <w:jc w:val="start"/>
      </w:pPr>
      <w:r>
        <w:rPr>
          <w:rFonts w:ascii="Arial" w:hAnsi="Arial" w:eastAsia="Arial" w:cs="Arial"/>
          <w:sz w:val="18"/>
          <w:szCs w:val="18"/>
        </w:rPr>
        <w:t xml:space="preserve">  ● 2 noches de alojamiento en Zagreb.</w:t>
      </w:r>
    </w:p>
    <w:p>
      <w:pPr>
        <w:jc w:val="start"/>
      </w:pPr>
      <w:r>
        <w:rPr>
          <w:rFonts w:ascii="Arial" w:hAnsi="Arial" w:eastAsia="Arial" w:cs="Arial"/>
          <w:sz w:val="18"/>
          <w:szCs w:val="18"/>
        </w:rPr>
        <w:t xml:space="preserve">  ● 2 noches de alojamiento en Budapest. </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de circulación, tasas hoteleras municipales: 60 euros por persona ( se pagan directo a la llegada)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D1F5B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6F8E5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lwt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2025-04-14T22:09:57-06:00</dcterms:created>
  <dcterms:modified xsi:type="dcterms:W3CDTF">2025-04-14T22:09:57-06:00</dcterms:modified>
</cp:coreProperties>
</file>

<file path=docProps/custom.xml><?xml version="1.0" encoding="utf-8"?>
<Properties xmlns="http://schemas.openxmlformats.org/officeDocument/2006/custom-properties" xmlns:vt="http://schemas.openxmlformats.org/officeDocument/2006/docPropsVTypes"/>
</file>