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Chino, Estambul y Taiwan</w:t>
      </w:r>
    </w:p>
    <w:p>
      <w:pPr>
        <w:jc w:val="start"/>
      </w:pPr>
      <w:r>
        <w:rPr>
          <w:rFonts w:ascii="Arial" w:hAnsi="Arial" w:eastAsia="Arial" w:cs="Arial"/>
          <w:sz w:val="22.5"/>
          <w:szCs w:val="22.5"/>
          <w:b w:val="1"/>
          <w:bCs w:val="1"/>
        </w:rPr>
        <w:t xml:space="preserve">MT-30200  </w:t>
      </w:r>
      <w:r>
        <w:rPr>
          <w:rFonts w:ascii="Arial" w:hAnsi="Arial" w:eastAsia="Arial" w:cs="Arial"/>
          <w:sz w:val="22.5"/>
          <w:szCs w:val="22.5"/>
        </w:rPr>
        <w:t xml:space="preserve">- Web: </w:t>
      </w:r>
      <w:hyperlink r:id="rId7" w:history="1">
        <w:r>
          <w:rPr>
            <w:color w:val="blue"/>
          </w:rPr>
          <w:t xml:space="preserve">https://viaje.mt/tpuuk</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$2699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China, Taiwan.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Taipéi, 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Por la noche traslado al aeropuerto para tomar vuelo con destino a Taipei.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TAIPEI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Taipei. Llegada,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TAIPEI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ldquo;CITY TOUR TAIPEIrdquo; (no incluida  -  con costo adicional) Visitaremos el Museo del Palacio Nacional (incluye entrada y sistema de audioguía), Pastel de pintilde;a DIY, Salón Conmemorativo de Chiang Kai-shek, Edificio de Oficinas Presidenciales (Tomar fotografías y Templo Longshan.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TAIPEI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Beijing. Llegada al aeropuerto internacional de Beijing. Capital de la Republica China.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 Plaza Tian An Men y La Ciudad Prohibida, Almuerzo (delicioso Pato Laqueado). Por la tarde visitaremos La tienda de la Seda y la Villa Oplimpica, ( Estadios de Nido y Cubo de Agua por fuera)+Taller de Perlas.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tour a La Gran Muralla China en Sector Juyongguan y visita la taller de Jade. Almuerzo. Por la tarde visitaremos el Templo del Cielo + masaje de pies. Por la noche posibilidad de realizar la visita opcional (no incluida  -  con costo adicional) ldquo;TOUR POR HUTONGrdquo; (el casco viejo) sin cena.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DíA10. BEIJING 🚌 XIrsquo;AN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y tren de alta velocidad a Xirsquo;an (5 hrs) .Llegada a Xirsquo;an, traslado al hotel. Por la noche posibilidad de realizar la visita opcional (no incluida  -  con costo adicional) ldquo;ESPECTACULO CULTURAL DE LA DINASTIA TANGrdquo;. Regreso al hotel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XIrsquo;AN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salida hacia el Museo de Terracota y Taller de Terracota. Almuerzo. Por la tarde visita a la antigua muralla (sin subir) y al Barrio Musulman. Por la noche traslado al aeropuerto para tomar vuelo con destino a Shanghai. Llegada,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 visita al Jardin Yuyuan, Barrio antiguo ldquo;Chenghuangmiaordquo;y Templo del Buda de Jade. Almuerzo. Por la tarde, visita al Malecon(The Bund) y Calle Nanjing, una casa de Te chino. Por la noche sugerimos realizar opcional (con costo adicional) ldquo;CRUCERO POR EL RIO HUANGPUrdquo;, sin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SHANGHAI ✈ TAIPEI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Posibilidad de realizar la visita opcional (no incluida  -  con costo adicional) ldquo;SUBIDA A LA TORRE JINMIAO DE 88 PISOS + AREA FINANCIERA EN PUDONG + TIANZIFANG + BARRIO XINTIANDJ + CONCESION FRANCESA + ALMUERZOrdquo; A la hora indicada traslado al aeropuerto para abordar vuelo con destino a Taipei. Llegada,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TAPEI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Istambul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Hione Holiday Hotel</w:t>
            </w:r>
          </w:p>
        </w:tc>
        <w:tc>
          <w:tcPr>
            <w:tcW w:w="5000" w:type="pct"/>
          </w:tcPr>
          <w:p>
            <w:pPr/>
            <w:r>
              <w:rPr>
                <w:rFonts w:ascii="Arial" w:hAnsi="Arial" w:eastAsia="Arial" w:cs="Arial"/>
                <w:color w:val="000000"/>
                <w:sz w:val="18"/>
                <w:szCs w:val="18"/>
              </w:rPr>
              <w:t xml:space="preserve">Taipei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Taiwan</w:t>
            </w:r>
          </w:p>
        </w:tc>
      </w:tr>
      <w:tr>
        <w:trPr/>
        <w:tc>
          <w:tcPr>
            <w:tcW w:w="5000" w:type="pct"/>
          </w:tcPr>
          <w:p>
            <w:pPr/>
            <w:r>
              <w:rPr>
                <w:rFonts w:ascii="Arial" w:hAnsi="Arial" w:eastAsia="Arial" w:cs="Arial"/>
                <w:color w:val="000000"/>
                <w:sz w:val="18"/>
                <w:szCs w:val="18"/>
              </w:rPr>
              <w:t xml:space="preserve">Xinquiao Hotel / Howard Johnson Paragon</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Titan Central Park</w:t>
            </w:r>
          </w:p>
        </w:tc>
        <w:tc>
          <w:tcPr>
            <w:tcW w:w="5000" w:type="pct"/>
          </w:tcPr>
          <w:p>
            <w:pPr/>
            <w:r>
              <w:rPr>
                <w:rFonts w:ascii="Arial" w:hAnsi="Arial" w:eastAsia="Arial" w:cs="Arial"/>
                <w:color w:val="000000"/>
                <w:sz w:val="18"/>
                <w:szCs w:val="18"/>
              </w:rPr>
              <w:t xml:space="preserve">Xi</w:t>
            </w:r>
            <w:r>
              <w:rPr>
                <w:rFonts w:ascii="Arial" w:hAnsi="Arial" w:eastAsia="Arial" w:cs="Arial"/>
                <w:color w:val="000000"/>
                <w:sz w:val="18"/>
                <w:szCs w:val="18"/>
              </w:rPr>
              <w:t xml:space="preserve">acute;An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Shanghaı Jın Jıang Tower</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Estambul -Taipei / Taipei - Estambul – México en clase turista.</w:t>
      </w:r>
    </w:p>
    <w:p>
      <w:pPr>
        <w:jc w:val="start"/>
      </w:pPr>
      <w:r>
        <w:rPr>
          <w:rFonts w:ascii="Arial" w:hAnsi="Arial" w:eastAsia="Arial" w:cs="Arial"/>
          <w:sz w:val="18"/>
          <w:szCs w:val="18"/>
        </w:rPr>
        <w:t xml:space="preserve">  ● Vuelo interno Taipei -Beijing / Shanghái  - Taipei en clase turista.</w:t>
      </w:r>
    </w:p>
    <w:p>
      <w:pPr>
        <w:jc w:val="start"/>
      </w:pPr>
      <w:r>
        <w:rPr>
          <w:rFonts w:ascii="Arial" w:hAnsi="Arial" w:eastAsia="Arial" w:cs="Arial"/>
          <w:sz w:val="18"/>
          <w:szCs w:val="18"/>
        </w:rPr>
        <w:t xml:space="preserve">  ● Boleto de avión Xi´an -  Shanghái en clase turista.</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3 noches de alojamiento en Taipei.</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 </w:t>
      </w:r>
    </w:p>
    <w:p>
      <w:pPr>
        <w:jc w:val="start"/>
      </w:pPr>
      <w:r>
        <w:rPr>
          <w:rFonts w:ascii="Arial" w:hAnsi="Arial" w:eastAsia="Arial" w:cs="Arial"/>
          <w:sz w:val="18"/>
          <w:szCs w:val="18"/>
        </w:rPr>
        <w:t xml:space="preserve">  ● 1 noche de alojamiento en Shanghái.</w:t>
      </w:r>
    </w:p>
    <w:p>
      <w:pPr>
        <w:jc w:val="start"/>
      </w:pPr>
      <w:r>
        <w:rPr>
          <w:rFonts w:ascii="Arial" w:hAnsi="Arial" w:eastAsia="Arial" w:cs="Arial"/>
          <w:sz w:val="18"/>
          <w:szCs w:val="18"/>
        </w:rPr>
        <w:t xml:space="preserve">  ● Tren de alta velocidad Beijing/Xi’an en clase turista.</w:t>
      </w:r>
    </w:p>
    <w:p>
      <w:pPr>
        <w:jc w:val="start"/>
      </w:pPr>
      <w:r>
        <w:rPr>
          <w:rFonts w:ascii="Arial" w:hAnsi="Arial" w:eastAsia="Arial" w:cs="Arial"/>
          <w:sz w:val="18"/>
          <w:szCs w:val="18"/>
        </w:rPr>
        <w:t xml:space="preserve">  ● 4 almuerzos incluidos en restaurante local.</w:t>
      </w:r>
    </w:p>
    <w:p>
      <w:pPr>
        <w:jc w:val="start"/>
      </w:pPr>
      <w:r>
        <w:rPr>
          <w:rFonts w:ascii="Arial" w:hAnsi="Arial" w:eastAsia="Arial" w:cs="Arial"/>
          <w:sz w:val="18"/>
          <w:szCs w:val="18"/>
        </w:rPr>
        <w:t xml:space="preserve">  ● 1 masaje de pies en Beijing </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China:</w:t>
      </w:r>
    </w:p>
    <w:p>
      <w:pPr>
        <w:jc w:val="start"/>
      </w:pPr>
      <w:r>
        <w:rPr>
          <w:rFonts w:ascii="Arial" w:hAnsi="Arial" w:eastAsia="Arial" w:cs="Arial"/>
          <w:sz w:val="18"/>
          <w:szCs w:val="18"/>
        </w:rPr>
        <w:t xml:space="preserve">  ● Guía: 04 usd por pasajero por día.</w:t>
      </w:r>
    </w:p>
    <w:p>
      <w:pPr>
        <w:jc w:val="start"/>
      </w:pPr>
      <w:r>
        <w:rPr>
          <w:rFonts w:ascii="Arial" w:hAnsi="Arial" w:eastAsia="Arial" w:cs="Arial"/>
          <w:sz w:val="18"/>
          <w:szCs w:val="18"/>
        </w:rPr>
        <w:t xml:space="preserve">  ● Chofer: 02 usd por pasajero por día.</w:t>
      </w:r>
    </w:p>
    <w:p>
      <w:pPr>
        <w:jc w:val="start"/>
      </w:pPr>
      <w:r>
        <w:rPr>
          <w:rFonts w:ascii="Arial" w:hAnsi="Arial" w:eastAsia="Arial" w:cs="Arial"/>
          <w:sz w:val="18"/>
          <w:szCs w:val="18"/>
        </w:rPr>
        <w:t xml:space="preserve">  ● Masajista de pies: 04usd por pasajero por vez.</w:t>
      </w:r>
    </w:p>
    <w:p>
      <w:pPr>
        <w:jc w:val="start"/>
      </w:pPr>
      <w:r>
        <w:rPr>
          <w:rFonts w:ascii="Arial" w:hAnsi="Arial" w:eastAsia="Arial" w:cs="Arial"/>
          <w:sz w:val="18"/>
          <w:szCs w:val="18"/>
        </w:rPr>
        <w:t xml:space="preserve">  ● Tasas de servicio en Turquía: 05 USD por persona por día en caso de realizar alguna visita opcional.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Propinas Taiwan (guías, conductores, maleteros etc)</w:t>
      </w:r>
    </w:p>
    <w:p>
      <w:pPr>
        <w:jc w:val="start"/>
      </w:pPr>
      <w:r>
        <w:rPr>
          <w:rFonts w:ascii="Arial" w:hAnsi="Arial" w:eastAsia="Arial" w:cs="Arial"/>
          <w:sz w:val="18"/>
          <w:szCs w:val="18"/>
        </w:rPr>
        <w:t xml:space="preserve">  ● Impuesto Hotelero Taiwan (consultar con su agente)</w:t>
      </w:r>
    </w:p>
    <w:p>
      <w:pPr>
        <w:jc w:val="start"/>
      </w:pPr>
      <w:r>
        <w:rPr>
          <w:rFonts w:ascii="Arial" w:hAnsi="Arial" w:eastAsia="Arial" w:cs="Arial"/>
          <w:sz w:val="18"/>
          <w:szCs w:val="18"/>
        </w:rPr>
        <w:t xml:space="preserve">  ● Bebidas </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Turquia</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Visa de Taiwan</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documentos:1. Formulario online de solicitud de visa y el comprobante de cita impresos, que pueden obtener en el siguiente enlace:</w:t>
      </w:r>
      <w:hyperlink r:id="rId13" w:history="1">
        <w:r>
          <w:rPr/>
          <w:t xml:space="preserve">http://mx.china-embassy.gov.cn/esp/LSFW/</w:t>
        </w:r>
      </w:hyperlink>
      <w:r>
        <w:rPr>
          <w:rFonts w:ascii="Arial" w:hAnsi="Arial" w:eastAsia="Arial" w:cs="Arial"/>
          <w:sz w:val="18"/>
          <w:szCs w:val="18"/>
        </w:rPr>
        <w:t xml:space="preserve">2. Pasaporte original vigente MINIMO por 6 meses con espacio de 2 hojas libres, y una fotocopia de la página de sus datos.3. 02 fotografías recientes a color, tamaño pasaporte con fondo blanco.4. Itinerario, reservas de boletos aéreos de ida y vuelta y reserva de hotel.5. El costo aproximado de la visa es de $700.00 mxn y en caso de requerirla urgente el costo aproximado es de $1000.00 mxn*Estos requisitos aplican únicamente para Mexicanos, en caso de ser de otra nacionalidad consultar directamente con su embajada.</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TAIWAN:</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15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3 días hábiles, una vez recibidos los documentos en la embajada.</w:t>
      </w:r>
      <w:r>
        <w:rPr>
          <w:rFonts w:ascii="Arial" w:hAnsi="Arial" w:eastAsia="Arial" w:cs="Arial"/>
          <w:sz w:val="18"/>
          <w:szCs w:val="18"/>
          <w:b w:val="1"/>
          <w:bCs w:val="1"/>
        </w:rPr>
        <w:t xml:space="preserve">Costo por pasajero:</w:t>
      </w:r>
      <w:r>
        <w:rPr>
          <w:rFonts w:ascii="Arial" w:hAnsi="Arial" w:eastAsia="Arial" w:cs="Arial"/>
          <w:sz w:val="18"/>
          <w:szCs w:val="18"/>
        </w:rPr>
        <w:t xml:space="preserve"> 75 USD por entrada</w:t>
      </w:r>
      <w:r>
        <w:rPr>
          <w:rFonts w:ascii="Arial" w:hAnsi="Arial" w:eastAsia="Arial" w:cs="Arial"/>
          <w:sz w:val="18"/>
          <w:szCs w:val="18"/>
          <w:b w:val="1"/>
          <w:bCs w:val="1"/>
        </w:rPr>
        <w:t xml:space="preserve">Requisitos:</w:t>
      </w:r>
      <w:r>
        <w:rPr>
          <w:rFonts w:ascii="Arial" w:hAnsi="Arial" w:eastAsia="Arial" w:cs="Arial"/>
          <w:sz w:val="18"/>
          <w:szCs w:val="18"/>
        </w:rPr>
        <w:t xml:space="preserve">1. Pasaporte con vigencia MINIMA de 6 meses y con espacio de 2 hojas libres así como una copia de la página donde aparecen los datos del interesado.2. 2 fotos tamantilde;o pasaporte recientes con fondo blanco3.Los solicitantes de visa deberán ingresar al sitio </w:t>
      </w:r>
      <w:hyperlink r:id="rId14" w:history="1">
        <w:r>
          <w:rPr/>
          <w:t xml:space="preserve">https://visawebapp.boca.gov.tw/BOCA_EVISA/</w:t>
        </w:r>
      </w:hyperlink>
      <w:r>
        <w:rPr>
          <w:rFonts w:ascii="Arial" w:hAnsi="Arial" w:eastAsia="Arial" w:cs="Arial"/>
          <w:sz w:val="18"/>
          <w:szCs w:val="18"/>
        </w:rPr>
        <w:t xml:space="preserve">Llenar el formulario de solicitud de visa en línea, imprimirlo y FIRMARLO, presentarlo junto con los demás requisitos.4. Copia del boleto de avión (en caso de haberlo adquirido por su cuenta).5. Demostrar solvencia económica con cualquiera de los siguientes documentos:- Carta de empresa indicando nombre, puesto y salario, dirigida a la Oficina Económica y Cultural de Taipéi en México.- copia de comprobante de nómina que le proporcione ingresos mínimos mensuales por US$500.00- copia del último estado de cuenta bancaria con saldo mínimo de US$1,000.00 dólares.En caso de dependientes económicos, presentar carta de la persona que se hará cargo de los gastos durante su estancia en Taiwán junto con copia de los comprobantes de solvencia económica de la persona que firma dicha carta.</w:t>
      </w: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A4D3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0027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puu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mx.china-embassy.gov.cn/esp/LSFW/" TargetMode="External"/><Relationship Id="rId14" Type="http://schemas.openxmlformats.org/officeDocument/2006/relationships/hyperlink" Target="https://visawebapp.boca.gov.tw/BOCA_EVISA/"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2025-01-30T17:56:59-06:00</dcterms:created>
  <dcterms:modified xsi:type="dcterms:W3CDTF">2025-01-30T17:56:59-06:00</dcterms:modified>
</cp:coreProperties>
</file>

<file path=docProps/custom.xml><?xml version="1.0" encoding="utf-8"?>
<Properties xmlns="http://schemas.openxmlformats.org/officeDocument/2006/custom-properties" xmlns:vt="http://schemas.openxmlformats.org/officeDocument/2006/docPropsVTypes"/>
</file>