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 el Corazón de Asia: Corea, Japón y China</w:t>
      </w:r>
    </w:p>
    <w:p>
      <w:pPr>
        <w:jc w:val="start"/>
      </w:pPr>
      <w:r>
        <w:rPr>
          <w:rFonts w:ascii="Arial" w:hAnsi="Arial" w:eastAsia="Arial" w:cs="Arial"/>
          <w:sz w:val="22.5"/>
          <w:szCs w:val="22.5"/>
          <w:b w:val="1"/>
          <w:bCs w:val="1"/>
        </w:rPr>
        <w:t xml:space="preserve">MT-30222  </w:t>
      </w:r>
      <w:r>
        <w:rPr>
          <w:rFonts w:ascii="Arial" w:hAnsi="Arial" w:eastAsia="Arial" w:cs="Arial"/>
          <w:sz w:val="22.5"/>
          <w:szCs w:val="22.5"/>
        </w:rPr>
        <w:t xml:space="preserve">- Web: </w:t>
      </w:r>
      <w:hyperlink r:id="rId7" w:history="1">
        <w:r>
          <w:rPr>
            <w:color w:val="blue"/>
          </w:rPr>
          <w:t xml:space="preserve">https://viaje.mt/uNM0H</w:t>
        </w:r>
      </w:hyperlink>
    </w:p>
    <w:p>
      <w:pPr>
        <w:jc w:val="start"/>
      </w:pPr>
      <w:r>
        <w:rPr>
          <w:rFonts w:ascii="Arial" w:hAnsi="Arial" w:eastAsia="Arial" w:cs="Arial"/>
          <w:sz w:val="22.5"/>
          <w:szCs w:val="22.5"/>
          <w:b w:val="1"/>
          <w:bCs w:val="1"/>
        </w:rPr>
        <w:t xml:space="preserve">22 días y 19 noches</w:t>
      </w:r>
    </w:p>
    <w:p>
      <w:pPr>
        <w:jc w:val="start"/>
      </w:pPr>
    </w:p>
    <w:p>
      <w:pPr>
        <w:jc w:val="center"/>
        <w:spacing w:before="450"/>
      </w:pPr>
      <w:r>
        <w:rPr>
          <w:rFonts w:ascii="Arial" w:hAnsi="Arial" w:eastAsia="Arial" w:cs="Arial"/>
          <w:sz w:val="33"/>
          <w:szCs w:val="33"/>
        </w:rPr>
        <w:t xml:space="preserve">Desde $3399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18</w:t>
            </w:r>
          </w:p>
          <w:p>
            <w:pPr>
              <w:jc w:val="start"/>
              <w:spacing w:before="0" w:after="0" w:line="24" w:lineRule="auto"/>
            </w:pPr>
          </w:p>
          <w:p>
            <w:pPr>
              <w:jc w:val="start"/>
            </w:pPr>
            <w:r>
              <w:rPr>
                <w:rFonts w:ascii="Arial" w:hAnsi="Arial" w:eastAsia="Arial" w:cs="Arial"/>
                <w:sz w:val="18"/>
                <w:szCs w:val="18"/>
              </w:rPr>
              <w:t xml:space="preserve">Octubre:  20,  26</w:t>
            </w:r>
          </w:p>
          <w:p>
            <w:pPr>
              <w:jc w:val="start"/>
              <w:spacing w:before="0" w:after="0" w:line="24" w:lineRule="auto"/>
            </w:pPr>
          </w:p>
          <w:p>
            <w:pPr>
              <w:jc w:val="start"/>
            </w:pPr>
            <w:r>
              <w:rPr>
                <w:rFonts w:ascii="Arial" w:hAnsi="Arial" w:eastAsia="Arial" w:cs="Arial"/>
                <w:sz w:val="18"/>
                <w:szCs w:val="18"/>
              </w:rPr>
              <w:t xml:space="preserve">Noviembre:  05,  09,  10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15</w:t>
            </w:r>
          </w:p>
          <w:p>
            <w:pPr>
              <w:jc w:val="start"/>
              <w:spacing w:before="0" w:after="0" w:line="24" w:lineRule="auto"/>
            </w:pPr>
          </w:p>
          <w:p>
            <w:pPr>
              <w:jc w:val="start"/>
            </w:pPr>
            <w:r>
              <w:rPr>
                <w:rFonts w:ascii="Arial" w:hAnsi="Arial" w:eastAsia="Arial" w:cs="Arial"/>
                <w:sz w:val="18"/>
                <w:szCs w:val="18"/>
              </w:rPr>
              <w:t xml:space="preserve">Febrero:  15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 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 Tokio, Kioto, Osaka, Shanghai, Xi'an, Beijing.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realizaremos la visita panorámica en la capital de la República de Corea del Sur. Situada en una zona de montaña, en las orillas del Río Han, la ciudad sigue creciendo y embelleciéndose más de 4000 anós. Seúl se considera la ciudad más habitable de Asia, con la segunda mejor calidad de vida del mundo. Durante nuestra visita panorámica nos llevará a través de historia pasando por lugares como el Palacio Real de Gyeongbok llamado también Palacio del Este, incluido en la Lista del Patrimonio de la Humanidad de la UNESCO; Fortaleza de Hwaseong, Jongmyo, Namhansanseong, y muchos más. Veremos también la parte moderna de la famosa ciudad con la calle Myeongdong, el distrito comercial más popular de Corea y la Torre N Seúl.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(no incluida – con costo adicional) ISLA DE NAMI / EXPERIENCIA DE GANGCHON EN TREN O BIBICLETA / LA PEQUEÑA FRANCIA donde se realizaran las siguientes actividades:</w:t>
      </w:r>
    </w:p>
    <w:p>
      <w:pPr>
        <w:jc w:val="both"/>
      </w:pPr>
      <w:r>
        <w:rPr>
          <w:rFonts w:ascii="Arial" w:hAnsi="Arial" w:eastAsia="Arial" w:cs="Arial"/>
          <w:sz w:val="18"/>
          <w:szCs w:val="18"/>
        </w:rPr>
        <w:t xml:space="preserve">Isla de Nami o Namisun es una hermosa isla en forma de media luna situada en del río Han que forma propiedad privada. Pero con los hermosos senderos en sus bosques, e hileras de árboles junto al río se ha convertido en uno de los lugares más populares de rodaje de películas románticas en Corea, entre ellas la Sonata de Invierno, conocida mundialmente. Nuestra visita incluye un corto paseo en barco.</w:t>
      </w:r>
    </w:p>
    <w:p>
      <w:pPr>
        <w:jc w:val="both"/>
      </w:pPr>
      <w:r>
        <w:rPr>
          <w:rFonts w:ascii="Arial" w:hAnsi="Arial" w:eastAsia="Arial" w:cs="Arial"/>
          <w:sz w:val="18"/>
          <w:szCs w:val="18"/>
        </w:rPr>
        <w:t xml:space="preserve">Gangchon en bicicleta de ferrocarril. El Parque Ferroviario de Gangchon, es el mayor recorrido en bicicleta de ferrocarril de Corea que ofrece vistas desiguales de las Montañas de Taebaek y el valle del río Bukhan atravesándolos. Uno de los mejores lugares para hacer fotos inolvidables.</w:t>
      </w:r>
    </w:p>
    <w:p>
      <w:pPr>
        <w:jc w:val="both"/>
      </w:pPr>
      <w:r>
        <w:rPr>
          <w:rFonts w:ascii="Arial" w:hAnsi="Arial" w:eastAsia="Arial" w:cs="Arial"/>
          <w:sz w:val="18"/>
          <w:szCs w:val="18"/>
        </w:rPr>
        <w:t xml:space="preserve">Pequeña Francia. La Pequena Francia es un pueblo pıntoresco escondido entre las colinas de Gapyong – otro lugar famoso de rodaje de películas y series coreanas. El mejor lugar de sumerjirse en las emociones de sus carácteres favoritos.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reaizar la excursión opcional (no incluida – con costo adicional) VISITA A LA DMZ. La Zona Desmilitarizada de Corea (DMZ) es una franja de tierra de 250 km de largo y 4 km de ancho que cruza la Península Coreana cerca dividiéndola casi por la mitad. La DMZ sirve de zona tampón entre la República Popular Democrática de Corea (Corea del Norte) y la República de Corea (Corea del Sur) bajo las disposiciones del Acuerdo de Armisticio de Corea de 1953. Esta visita nos sumerje en la triste y oscura realidad de esa península para la que la Segunda Guerra Mundial no ha terminado todavía.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Ese día nos lleva a la ciudad de Gyeongju, situada en la orilla del Mar de Japón y conocida como EL Museo sin Paredes. Hace 1000 años Gyeongju fue la capital del antiguo reino de Silla que gobernaba casi toda la Península Coreana y hoy preserva un gran número de tesoros arqueológicos muchos de los que incluidos en La Lista del Patrimonio de la Humanidad de la UNESCO. Durante nuestro recorrido veremos el templo de Bulguksa, las pagodas, la gigantesca estátua de Buda, el Palacio Donggung y el lago Wolji; visitaremos también el Tumuli Park – un lugar muy romántico donde están situados los túmulos de las tumbas reales de Silla y la Observatoria de Cheomseongdae. Después seguiremos para la ciudad de Busan, la ciudad portuaria más grande de Corea del Sur.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Sugerimos realizar la excursión opcional (no incluida – con costo adicional) “MEDIO DÍA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Tokio. Llegada al aeropuerto internacional de Narita y después de los tramites de inmigración y aduana, se encontrará con nuestro guía de habla española, quien le asistirá para abordar autobús para realizar nuestra visita panorámica; comenzaremos con el encantador barrio de Asakusa para descubrir algunos lugares más destacados. Visitaremos la puerta Kaminarimon, pasearemos por la calle Nakamise, veremos el templo Sensoji y el santuario Asakusa. A continuación pasaremos a Shibuya, el cruce más transitado del mundo. En Shibuya veremos la estatua de famosa del distrito “Hachiko”. Terminaremos nuestro día en Omotesando, la version Toquiota de los Campos Eliseos, una zona de clase alta con los boutiques, los restaurantes sofisticados y las grandes marcas de moda. Traslado al hotel.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por tren hacia Osaka con las maletas. A la llegada, realizaremos un tour de la ciudad. Osaka, la segunda ciudad más grande de Japón con 17 millones de habitantes. Visitaremos el Castillo de Osaka, construido en el siglo XVI y uno de los ejemplos más bellos de la arquitectura japonesa. En la tarde, sugerimos realizar el tour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OSAKA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el tour opcional (no incluida – con costo adicional) 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abordar vuelo con destino a Shanghai. Llegada a Shanghai.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SHANGHAI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SHANGAI ✈  XI 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Shanghái para tomar vuelo con destino a Xi an, ciudad antigua de 3.000 años, sirvió como capital de 11 dinastías, y se destaca por haber sido el punto de partida de la famosa “Ruta de la Seda”.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XI’AN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al Taller de Terracota donde podemos conocer el proceso de la elaboración de las Figuras de Terracota.  Almuerzo. Por la tarde visitaremos la Plaza de la Gran Pagoda de la Oca Salvaje y el Barrio Musulmán. 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 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XI’AN 🚅  BEIJING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tarde, traslado a la estación y tren de alta velocidad a Beijing.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BEIJING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“La Ciudad Prohibida”,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BEIJING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Taller de Clonisone ( una artesanía típica de Beijing) y excursión a La Gran Muralla China ( Paso Juyongguan), una de las obras humanas mas antiguas y grandiosas del mundo, con una distancia de 70km de la ciudad de Beijing.  Almuerzo. Por la tarde, visita al Parque Olímpico para tomar fotos con los principales estadios de las Olimpiadas 2008 (sin entrar a los estadios): tales como el Nido (estadio principal de Los Juegos Olímpicos) y el Cubo de Agua (estadio de natación). Antes de regresar al hotel, hacemos las compras en la Tienda de la Seda. Por la noche posibilidad de realizar la visita opcional (no incluida – con costo adicional) Show de Acrobacia.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BEIJING ✈ SEUL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Pekin para abordar vuelo con destino a Seúl. Llegada al aeropuerto de Seúl, traslado y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SEÚL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20, 26  Noviembre: 5, 9,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18</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  Febrero: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amp;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Corea del Sur</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Corea del Sur</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 en clase turista.</w:t>
      </w:r>
    </w:p>
    <w:p>
      <w:pPr>
        <w:jc w:val="start"/>
      </w:pPr>
      <w:r>
        <w:rPr>
          <w:rFonts w:ascii="Arial" w:hAnsi="Arial" w:eastAsia="Arial" w:cs="Arial"/>
          <w:sz w:val="18"/>
          <w:szCs w:val="18"/>
        </w:rPr>
        <w:t xml:space="preserve">  ● 04 noches de alojamiento en Seúl.</w:t>
      </w:r>
    </w:p>
    <w:p>
      <w:pPr>
        <w:jc w:val="start"/>
      </w:pPr>
      <w:r>
        <w:rPr>
          <w:rFonts w:ascii="Arial" w:hAnsi="Arial" w:eastAsia="Arial" w:cs="Arial"/>
          <w:sz w:val="18"/>
          <w:szCs w:val="18"/>
        </w:rPr>
        <w:t xml:space="preserve">  ● 02 noches de alojamiento en Busan.</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02 noches de alojamiento en Shanghái.</w:t>
      </w:r>
    </w:p>
    <w:p>
      <w:pPr>
        <w:jc w:val="start"/>
      </w:pPr>
      <w:r>
        <w:rPr>
          <w:rFonts w:ascii="Arial" w:hAnsi="Arial" w:eastAsia="Arial" w:cs="Arial"/>
          <w:sz w:val="18"/>
          <w:szCs w:val="18"/>
        </w:rPr>
        <w:t xml:space="preserve">  ● 02 noches de alojamiento en Xi´an.</w:t>
      </w:r>
    </w:p>
    <w:p>
      <w:pPr>
        <w:jc w:val="start"/>
      </w:pPr>
      <w:r>
        <w:rPr>
          <w:rFonts w:ascii="Arial" w:hAnsi="Arial" w:eastAsia="Arial" w:cs="Arial"/>
          <w:sz w:val="18"/>
          <w:szCs w:val="18"/>
        </w:rPr>
        <w:t xml:space="preserve">  ● 03 noches de alojamiento en Beijing.</w:t>
      </w:r>
    </w:p>
    <w:p>
      <w:pPr>
        <w:jc w:val="start"/>
      </w:pPr>
      <w:r>
        <w:rPr>
          <w:rFonts w:ascii="Arial" w:hAnsi="Arial" w:eastAsia="Arial" w:cs="Arial"/>
          <w:sz w:val="18"/>
          <w:szCs w:val="18"/>
        </w:rPr>
        <w:t xml:space="preserve">  ● Vuelo Busan - Tokio en clase turista.</w:t>
      </w:r>
    </w:p>
    <w:p>
      <w:pPr>
        <w:jc w:val="start"/>
      </w:pPr>
      <w:r>
        <w:rPr>
          <w:rFonts w:ascii="Arial" w:hAnsi="Arial" w:eastAsia="Arial" w:cs="Arial"/>
          <w:sz w:val="18"/>
          <w:szCs w:val="18"/>
        </w:rPr>
        <w:t xml:space="preserve">  ● Vuelo Osaka – Shanghai en clase turista.</w:t>
      </w:r>
    </w:p>
    <w:p>
      <w:pPr>
        <w:jc w:val="start"/>
      </w:pPr>
      <w:r>
        <w:rPr>
          <w:rFonts w:ascii="Arial" w:hAnsi="Arial" w:eastAsia="Arial" w:cs="Arial"/>
          <w:sz w:val="18"/>
          <w:szCs w:val="18"/>
        </w:rPr>
        <w:t xml:space="preserve">  ● Vuelo Beijing – Seúl en clase turista.</w:t>
      </w:r>
    </w:p>
    <w:p>
      <w:pPr>
        <w:jc w:val="start"/>
      </w:pPr>
      <w:r>
        <w:rPr>
          <w:rFonts w:ascii="Arial" w:hAnsi="Arial" w:eastAsia="Arial" w:cs="Arial"/>
          <w:sz w:val="18"/>
          <w:szCs w:val="18"/>
        </w:rPr>
        <w:t xml:space="preserve">  ● Tren de alta velocidad Xi’an - Beijing</w:t>
      </w:r>
    </w:p>
    <w:p>
      <w:pPr>
        <w:jc w:val="start"/>
      </w:pPr>
      <w:r>
        <w:rPr>
          <w:rFonts w:ascii="Arial" w:hAnsi="Arial" w:eastAsia="Arial" w:cs="Arial"/>
          <w:sz w:val="18"/>
          <w:szCs w:val="18"/>
        </w:rPr>
        <w:t xml:space="preserve">  ● Vuelo Shanghai - Xi’an en clase turista.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Propinas en Corea: 50 USD por persona.</w:t>
      </w:r>
    </w:p>
    <w:p>
      <w:pPr>
        <w:jc w:val="start"/>
      </w:pPr>
      <w:r>
        <w:rPr>
          <w:rFonts w:ascii="Arial" w:hAnsi="Arial" w:eastAsia="Arial" w:cs="Arial"/>
          <w:sz w:val="18"/>
          <w:szCs w:val="18"/>
        </w:rPr>
        <w:t xml:space="preserve">  ● Propinas en Japón: 50 USD por persona:</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Impuestos aéreos por personal.</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2" w:history="1">
        <w:r>
          <w:rPr/>
          <w:t xml:space="preserve">https://www.vjw.digital.go.jp/main/#/vjwplo001/</w:t>
        </w:r>
      </w:hyperlink>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3"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p>
      <w:pPr>
        <w:jc w:val="start"/>
      </w:pPr>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FC9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D11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4FBE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C252C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NM0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yperlink" Target="https://bio.visaforchina.cn/MEX3_ES/qianzhengyewu"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2025-07-10T02:55:01-06:00</dcterms:created>
  <dcterms:modified xsi:type="dcterms:W3CDTF">2025-07-10T02:55:01-06:00</dcterms:modified>
</cp:coreProperties>
</file>

<file path=docProps/custom.xml><?xml version="1.0" encoding="utf-8"?>
<Properties xmlns="http://schemas.openxmlformats.org/officeDocument/2006/custom-properties" xmlns:vt="http://schemas.openxmlformats.org/officeDocument/2006/docPropsVTypes"/>
</file>