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Japón, El Camino del Samurái Sakura</w:t>
      </w:r>
    </w:p>
    <w:p>
      <w:pPr>
        <w:jc w:val="start"/>
      </w:pPr>
      <w:r>
        <w:rPr>
          <w:rFonts w:ascii="Arial" w:hAnsi="Arial" w:eastAsia="Arial" w:cs="Arial"/>
          <w:sz w:val="22.5"/>
          <w:szCs w:val="22.5"/>
          <w:b w:val="1"/>
          <w:bCs w:val="1"/>
        </w:rPr>
        <w:t xml:space="preserve">MT-30249  </w:t>
      </w:r>
      <w:r>
        <w:rPr>
          <w:rFonts w:ascii="Arial" w:hAnsi="Arial" w:eastAsia="Arial" w:cs="Arial"/>
          <w:sz w:val="22.5"/>
          <w:szCs w:val="22.5"/>
        </w:rPr>
        <w:t xml:space="preserve">- Web: </w:t>
      </w:r>
      <w:hyperlink r:id="rId7" w:history="1">
        <w:r>
          <w:rPr>
            <w:color w:val="blue"/>
          </w:rPr>
          <w:t xml:space="preserve">https://viaje.mt/rtQCq</w:t>
        </w:r>
      </w:hyperlink>
    </w:p>
    <w:p>
      <w:pPr>
        <w:jc w:val="start"/>
      </w:pPr>
      <w:r>
        <w:rPr>
          <w:rFonts w:ascii="Arial" w:hAnsi="Arial" w:eastAsia="Arial" w:cs="Arial"/>
          <w:sz w:val="22.5"/>
          <w:szCs w:val="22.5"/>
          <w:b w:val="1"/>
          <w:bCs w:val="1"/>
        </w:rPr>
        <w:t xml:space="preserve">11 días y 9 noches</w:t>
      </w:r>
    </w:p>
    <w:p>
      <w:pPr>
        <w:jc w:val="start"/>
      </w:pPr>
    </w:p>
    <w:p>
      <w:pPr>
        <w:jc w:val="center"/>
        <w:spacing w:before="450"/>
      </w:pPr>
      <w:r>
        <w:rPr>
          <w:rFonts w:ascii="Arial" w:hAnsi="Arial" w:eastAsia="Arial" w:cs="Arial"/>
          <w:sz w:val="33"/>
          <w:szCs w:val="33"/>
        </w:rPr>
        <w:t xml:space="preserve">Desde $1999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1.368330464716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Japon.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Hiroshima, Osaka, Nagoya, Tokio.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MEXICO ✈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Narita.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TOKIO 🚌 HIROSHIMA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Narita, traslado al centro de la ciudad de Tokyo para realizar visita panorámica. Visita al Santuario de Meiji, el barrio de Harajuku y la avenida Omoresando. A la hora indicada traslado a la estación de tren para abordar tren bala con destino a Hiroshima. Llegada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HIROSHIMA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 Sugerimos realizar la visita opcional (no incluida, con costo adicional) “HIROSHIMA” Visitaremos el Parque Conmemorativo de la Paz, construido en 1954, dedicado al legado de Hiroshima como la primera ciudad en sufrir un ataque nuclear en 1945 durante la Segunda Guerra Mundial y a la memoria de las víctimas de la bomba. El monumento más conocido es la Cúpula de la Bomba atómica. La historia se cuenta detalladamente en el Museo de la Paz. A corta distancia en ferri desde el continente de Hiroshima, está ubicada la Isla Miyajima. En esta isla se encuentra el maravilloso Santuario Itsukushima con su enorme puerta sagrada Torji de madera roja y se puede observar como si flotara en el agua cuando la marea sube.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HIROSHIMA 🚌 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hacia Osaka. Realizaremos un tour por la ciudad. Osaka, la segunda ciudad más grande de Japón con 17 millones de habitantes. Visitaremos el Castillo de Osaka, construido en el siglo XVI y uno de los ejemplos más bellos de la arquitectura japonesa. Traslado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tarde sugerimos realizar la visita opcional (no incluida, con costo adicional) “OSAKA CON METRO”. Visitaremos la zona Shinsaibashi, que antiguamente era un distrito teatral y hoy se caracteriza por su atmósfera excéntrica y sus grandes letreros luminosos, siendo un centro pupular de vida nocturna. Realizaremos un paseo en barco por le canal Dotonbori, uno de los seis canales formados por el río Ota. Después del paseo en barco, degustaremos Tkoyaki, un popular bocadillo callejero de Osaka.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Sugerimos realizar la visita opcional (no incluida, con costo adicional) “KIOTO” Visitaremos el Kinkaku-ji, probablemente el templo más famoso de Japón. Este templo está considerado Patrimonio de la Humanidad por la UNESCO. Kinkaku-ji es conocido como “El pabellón dorado” por una reazón muy especial: sus dos plantas superiores están cubiertas de pan de oro. Su brillante superficie se refleja en el “lago del espejo”. Pasaremos por Arashiyama, desde donde caminaremos hacia el bosque de bambú, una de las zonas naturales de Kioto. También observaremos El Santuario Fusimi Inari, considerado como una de las principales atracciones turísticas de Japón. En este santuario hay un sendero rojo y naranja que está compuesto de miles de puertas torii. Este camino se extiende y serpentea a lo largo de la montaña, filtrando la luz del sol que se va reflejando en ti mientras avanzas. Terminaremos nuestro día en el Templo de Kyomizudera, su nombre se traduce como “Templo de agua pura”, fue fundado en el año 780. Sus estructuras actuales se erigieron en 1633. Originalmente, se asoció con una de las escuelas más antiguas del budismo japonés.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06.  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 Sugerimos realizar la siguiente visita opcional (no incluida – con costo adicional) “NARA Y KOBE”. En Nara visitaremos El Toda-ji, un destacado templo budista de gran importancia histórica. Al entrar por la imponente puerta Nandaimon, quedarán impresionados por la estatua del Gran Buda de Nara, una gigantesca escultura de bronce que domina la sala principal del templo. Después de maravillarnos con Todai-ji daremos un agradable paseo hasta el mundialmente famoso par  que de Nara. Aquí veremos a los amigables ciervos que deambulan libremente por el parque, puedes alimentarlos o tomarles fotografías. Terminaremos el día en la ciudad de Kobe donde veremos el centro comercial Kobe Harborland Umie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07. OSAKA 🚌 NAGOYA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hacia Nagoya. En primer lugar visitaremos el pueblo histórico de Arimatsu, en la ciudad de Nagoya, Arimatsu ha sido designado Patrimonio de la Humanidad de Japón por sus técnicas tradicionales de teñido anudado y su paisaje urbano lleno de historia y ambiente. Realizaremos la visita de ciudad, donde conoceremos el Castillo de Nagoya.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tarde, sugerimos realizar la visita opcional (no incluida, con costo adicional) “NAGOYA” que realizaremos en metro. Primero visitaremos el Santuario de Atsuta, construido en el año 133 durante el periodo del Emperador Keiki, es uno de los santuarios sintoístas más importantes de Japón y rinde culto a la diosa del sol Amaterasu Okami. Dentro del santuario se encuentra la espada sagrada Kusanagi, uno de los tres tesoros imperiales, recibe la visita de 9 millones de personas al año. Visitaremos el edificio Sky Promenade, uno de los edificios más altos de Japón con 247 metros de altura, desde donde disfrutaremos una vista panorámica de la ciudad de Nagoya desde el piso 46. Más tarde, tendremos tiempo libre para comer y hacer compras en la zona más concurrida de la ciudad, cerca de la estación de Nagoya.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08. NAGOYA 🚌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Tokyo. A la llegada, realizaremos un tour panorámico de Tokyo. Llegada al hotel. Comenzaremos el día por el encantador barrio de Asakusa para descubrir algunos lugares más destacados, Visitaremos la puerta Kaminarimon, pasaremos por la calle Nakamise, veremos el templo Sensoji y el santuario Asakusa. A continuación pasaremos a Shibuya que es el cruce más transitado del mundo, aquí observaremos la estatua del distrito Hachiko.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09.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visita opcional (no incluida con costo adicional: “KAMAKURA Y YOKOHAMA” En la cual visitaremos Kamakura, la ciudad histórica más antigua de Tokio. Kamakura es donde se estableció por primera vez el sistema de shogunato. Comenzamos nuestra visita en el Templo Kotoku, un templo budista del linaje Jodo- shu. Este templo es famoso por la Gran Estatua de Buda de Kamakura, uno de los símbolos más conocidos de Japón. También exploraremos el Templo de Tsurugaoka Hachimangu, uno de los santuarios sintoístas más importantes del país, caminaremos por la calle Komachi-dori para experimentar la diversidad étnica de la ciudad. Luego, nos dirigiremos a Yokohama, una de las tres grandes ciudades de Japón, don una población de 3,7 millones. Aquí visitamos Chinatown de Yokohama, el barrio chino más grande de Japón, con más de 160 años de historia. Al final de nuestro tour, tendremos tiempo libre en el distrito de Motomachi, la calle más central de la ciudad.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10.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visita opcional (no incluida, con costo adicional) “MONTE FUJI, OSHINO HAKKAI Y GOTEMBA PREMIUM OUTLET”. El Monte Fuji, conocido como Fujiyama, con 3776 metros de altitud, es el símbolo de Japón. El Pueblo Oshino Hakkai fue declarado en 1934 monumento natural de Japón, en 1985 fue elegido entre los cien mejores paisajes acuáticos de Japón y en 2013 declarado Patrimonio Mundial juanto al Monte Fuji bajo el criterio de lugar sagrado y fuente de inspiración artística. Terminaremos nuestro día en el outlet más grande de Tokyo, Gotemba Premium Outlet.</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11. TOKIO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para abordar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-ESTE ITINERARIO PUEDE SUFRIR MODIFICACIONES POR CONDICIONES DE CARRETERAS, CLIMA, OTROS ASPECTOS NO PREVISIBLES O DISPONIBILIDAD AL MOMENTO DE RESERVAR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-EL ORDEN DE LOS SERVICIOS PUEDE CAMBIAR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Alien One Hiroshima Wing /Toyoko Inn Higashi Hiroshima Station /Vessel Hotel Higashi Hiroshima</w:t>
            </w:r>
          </w:p>
        </w:tc>
        <w:tc>
          <w:tcPr>
            <w:tcW w:w="5000" w:type="pct"/>
          </w:tcPr>
          <w:p>
            <w:pPr/>
            <w:r>
              <w:rPr>
                <w:rFonts w:ascii="Arial" w:hAnsi="Arial" w:eastAsia="Arial" w:cs="Arial"/>
                <w:color w:val="000000"/>
                <w:sz w:val="18"/>
                <w:szCs w:val="18"/>
              </w:rPr>
              <w:t xml:space="preserve">Hiroshima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Japón</w:t>
            </w:r>
          </w:p>
        </w:tc>
      </w:tr>
      <w:tr>
        <w:trPr/>
        <w:tc>
          <w:tcPr>
            <w:tcW w:w="5000" w:type="pct"/>
          </w:tcPr>
          <w:p>
            <w:pPr/>
            <w:r>
              <w:rPr>
                <w:rFonts w:ascii="Arial" w:hAnsi="Arial" w:eastAsia="Arial" w:cs="Arial"/>
                <w:color w:val="000000"/>
                <w:sz w:val="18"/>
                <w:szCs w:val="18"/>
              </w:rPr>
              <w:t xml:space="preserve">Hotel Aston Plaza Kansai Airport / Route Inn Osaka Kishiwada Ekimae / Kansai Izumisano Forst /SARASA Hotel</w:t>
            </w:r>
          </w:p>
        </w:tc>
        <w:tc>
          <w:tcPr>
            <w:tcW w:w="5000" w:type="pct"/>
          </w:tcPr>
          <w:p>
            <w:pPr/>
            <w:r>
              <w:rPr>
                <w:rFonts w:ascii="Arial" w:hAnsi="Arial" w:eastAsia="Arial" w:cs="Arial"/>
                <w:color w:val="000000"/>
                <w:sz w:val="18"/>
                <w:szCs w:val="18"/>
              </w:rPr>
              <w:t xml:space="preserve">Osaka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Japón</w:t>
            </w:r>
          </w:p>
        </w:tc>
      </w:tr>
      <w:tr>
        <w:trPr/>
        <w:tc>
          <w:tcPr>
            <w:tcW w:w="5000" w:type="pct"/>
          </w:tcPr>
          <w:p>
            <w:pPr/>
            <w:r>
              <w:rPr>
                <w:rFonts w:ascii="Arial" w:hAnsi="Arial" w:eastAsia="Arial" w:cs="Arial"/>
                <w:color w:val="000000"/>
                <w:sz w:val="18"/>
                <w:szCs w:val="18"/>
              </w:rPr>
              <w:t xml:space="preserve">Toyoko Inn Nagoya Kanayama / Comfort Hotel Nagoya Kanayama / Route Inn RGT Tokai</w:t>
            </w:r>
          </w:p>
        </w:tc>
        <w:tc>
          <w:tcPr>
            <w:tcW w:w="5000" w:type="pct"/>
          </w:tcPr>
          <w:p>
            <w:pPr/>
            <w:r>
              <w:rPr>
                <w:rFonts w:ascii="Arial" w:hAnsi="Arial" w:eastAsia="Arial" w:cs="Arial"/>
                <w:color w:val="000000"/>
                <w:sz w:val="18"/>
                <w:szCs w:val="18"/>
              </w:rPr>
              <w:t xml:space="preserve">Beijing</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China</w:t>
            </w:r>
          </w:p>
        </w:tc>
      </w:tr>
      <w:tr>
        <w:trPr/>
        <w:tc>
          <w:tcPr>
            <w:tcW w:w="5000" w:type="pct"/>
          </w:tcPr>
          <w:p>
            <w:pPr/>
            <w:r>
              <w:rPr>
                <w:rFonts w:ascii="Arial" w:hAnsi="Arial" w:eastAsia="Arial" w:cs="Arial"/>
                <w:color w:val="000000"/>
                <w:sz w:val="18"/>
                <w:szCs w:val="18"/>
              </w:rPr>
              <w:t xml:space="preserve">Toyoko Inn Minamimachida / Toyoko Inn Shinagawa Hatanodai Station South Exit / Il Fiore Kasai / Tokyu Stay</w:t>
            </w:r>
          </w:p>
        </w:tc>
        <w:tc>
          <w:tcPr>
            <w:tcW w:w="5000" w:type="pct"/>
          </w:tcPr>
          <w:p>
            <w:pPr/>
            <w:r>
              <w:rPr>
                <w:rFonts w:ascii="Arial" w:hAnsi="Arial" w:eastAsia="Arial" w:cs="Arial"/>
                <w:color w:val="000000"/>
                <w:sz w:val="18"/>
                <w:szCs w:val="18"/>
              </w:rPr>
              <w:t xml:space="preserve">Xi´an</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China</w:t>
            </w:r>
          </w:p>
        </w:tc>
      </w:tr>
      <w:tr>
        <w:trPr/>
        <w:tc>
          <w:tcPr>
            <w:tcW w:w="5000" w:type="pct"/>
            <w:gridSpan w:val="4"/>
          </w:tcPr>
          <w:p>
            <w:pPr/>
            <w:r>
              <w:rPr>
                <w:rFonts w:ascii="Arial" w:hAnsi="Arial" w:eastAsia="Arial" w:cs="Arial"/>
                <w:color w:val="000000"/>
                <w:sz w:val="19.199999999999999289457264239899814128875732421875"/>
                <w:szCs w:val="19.199999999999999289457264239899814128875732421875"/>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Narita – México, en clase turista.</w:t>
      </w:r>
    </w:p>
    <w:p>
      <w:pPr>
        <w:jc w:val="start"/>
      </w:pPr>
      <w:r>
        <w:rPr>
          <w:rFonts w:ascii="Arial" w:hAnsi="Arial" w:eastAsia="Arial" w:cs="Arial"/>
          <w:sz w:val="18"/>
          <w:szCs w:val="18"/>
        </w:rPr>
        <w:t xml:space="preserve">  ● Boleto tren bala Tokyo – Hiroshima</w:t>
      </w:r>
    </w:p>
    <w:p>
      <w:pPr>
        <w:jc w:val="start"/>
      </w:pPr>
      <w:r>
        <w:rPr>
          <w:rFonts w:ascii="Arial" w:hAnsi="Arial" w:eastAsia="Arial" w:cs="Arial"/>
          <w:sz w:val="18"/>
          <w:szCs w:val="18"/>
        </w:rPr>
        <w:t xml:space="preserve">  ● 02 noches de alojamiento en Hiroshima</w:t>
      </w:r>
    </w:p>
    <w:p>
      <w:pPr>
        <w:jc w:val="start"/>
      </w:pPr>
      <w:r>
        <w:rPr>
          <w:rFonts w:ascii="Arial" w:hAnsi="Arial" w:eastAsia="Arial" w:cs="Arial"/>
          <w:sz w:val="18"/>
          <w:szCs w:val="18"/>
        </w:rPr>
        <w:t xml:space="preserve">  ● 03 noches de alojamiento en Osaka</w:t>
      </w:r>
    </w:p>
    <w:p>
      <w:pPr>
        <w:jc w:val="start"/>
      </w:pPr>
      <w:r>
        <w:rPr>
          <w:rFonts w:ascii="Arial" w:hAnsi="Arial" w:eastAsia="Arial" w:cs="Arial"/>
          <w:sz w:val="18"/>
          <w:szCs w:val="18"/>
        </w:rPr>
        <w:t xml:space="preserve">  ● 01 noches de alojamiento en Nagoya</w:t>
      </w:r>
    </w:p>
    <w:p>
      <w:pPr>
        <w:jc w:val="start"/>
      </w:pPr>
      <w:r>
        <w:rPr>
          <w:rFonts w:ascii="Arial" w:hAnsi="Arial" w:eastAsia="Arial" w:cs="Arial"/>
          <w:sz w:val="18"/>
          <w:szCs w:val="18"/>
        </w:rPr>
        <w:t xml:space="preserve">  ● 03 noches de alojamiento en Tokyo</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Régimen alimenticio indicado</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hoteles</w:t>
      </w:r>
    </w:p>
    <w:p>
      <w:pPr>
        <w:jc w:val="start"/>
      </w:pPr>
      <w:r>
        <w:rPr>
          <w:rFonts w:ascii="Arial" w:hAnsi="Arial" w:eastAsia="Arial" w:cs="Arial"/>
          <w:sz w:val="18"/>
          <w:szCs w:val="18"/>
        </w:rPr>
        <w:t xml:space="preserve">  ● Bebidas</w:t>
      </w:r>
    </w:p>
    <w:p>
      <w:pPr>
        <w:jc w:val="start"/>
      </w:pPr>
      <w:r>
        <w:rPr>
          <w:rFonts w:ascii="Arial" w:hAnsi="Arial" w:eastAsia="Arial" w:cs="Arial"/>
          <w:sz w:val="18"/>
          <w:szCs w:val="18"/>
        </w:rPr>
        <w:t xml:space="preserve">  ● Propinas Japón: 50 USD por persona (se pagan directamente en destino)</w:t>
      </w:r>
    </w:p>
    <w:p>
      <w:pPr>
        <w:jc w:val="start"/>
      </w:pPr>
      <w:r>
        <w:rPr>
          <w:rFonts w:ascii="Arial" w:hAnsi="Arial" w:eastAsia="Arial" w:cs="Arial"/>
          <w:sz w:val="18"/>
          <w:szCs w:val="18"/>
        </w:rPr>
        <w:t xml:space="preserve">  ● Ningún servicio no especificado como incluido o especificado como opcional</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JAPóN</w:t>
      </w:r>
    </w:p>
    <w:p>
      <w:pPr>
        <w:jc w:val="start"/>
      </w:pPr>
      <w:r>
        <w:rPr>
          <w:rFonts w:ascii="Arial" w:hAnsi="Arial" w:eastAsia="Arial" w:cs="Arial"/>
          <w:sz w:val="18"/>
          <w:szCs w:val="18"/>
        </w:rPr>
        <w:t xml:space="preserve">Las personas mexicanas portadoras de un pasaporte ordinario con validez mayor a seis meses pueden realizar actividades turísticas hasta por 180 días consecutivos sin solicitar visa, siempre que cuenten con pasaporte ordinario con una vigencia mayor a 6 meses y demostrando a su llegada contar con medios económicos suficientes y reservaciones de hotel para su estancia. No obstante, lo anterior, la decisión de ingreso o no de pasajeros extranjeros a ese país es facultad exclusiva de las autoridades migratorias en los aeropuertos de ese país.Se recomienda generar un código QR en el siguiente link para agilizar los trámites aeroportuarios de ingreso al país: </w:t>
      </w:r>
      <w:hyperlink r:id="rId11" w:history="1">
        <w:r>
          <w:rPr/>
          <w:t xml:space="preserve">https://www.vjw.digital.go.jp/main/#/vjwplo001/</w:t>
        </w:r>
      </w:hyperlink>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C53CB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CC87B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rtQCq"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vjw.digital.go.jp/main/#/vjwplo001"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2025-08-03T16:54:02-06:00</dcterms:created>
  <dcterms:modified xsi:type="dcterms:W3CDTF">2025-08-03T16:54:02-06:00</dcterms:modified>
</cp:coreProperties>
</file>

<file path=docProps/custom.xml><?xml version="1.0" encoding="utf-8"?>
<Properties xmlns="http://schemas.openxmlformats.org/officeDocument/2006/custom-properties" xmlns:vt="http://schemas.openxmlformats.org/officeDocument/2006/docPropsVTypes"/>
</file>