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Huasteca Clásica</w:t>
      </w:r>
    </w:p>
    <w:p>
      <w:pPr>
        <w:jc w:val="start"/>
      </w:pPr>
      <w:r>
        <w:rPr>
          <w:rFonts w:ascii="Arial" w:hAnsi="Arial" w:eastAsia="Arial" w:cs="Arial"/>
          <w:sz w:val="22.5"/>
          <w:szCs w:val="22.5"/>
          <w:b w:val="1"/>
          <w:bCs w:val="1"/>
        </w:rPr>
        <w:t xml:space="preserve">MT-40350  </w:t>
      </w:r>
      <w:r>
        <w:rPr>
          <w:rFonts w:ascii="Arial" w:hAnsi="Arial" w:eastAsia="Arial" w:cs="Arial"/>
          <w:sz w:val="22.5"/>
          <w:szCs w:val="22.5"/>
        </w:rPr>
        <w:t xml:space="preserve">- Web: </w:t>
      </w:r>
      <w:hyperlink r:id="rId7" w:history="1">
        <w:r>
          <w:rPr>
            <w:color w:val="blue"/>
          </w:rPr>
          <w:t xml:space="preserve">https://viaje.mt/omo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$10199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Tamuín, Ciudad Valles, Jardín Surrealista, Sótano de las Huahuas, Puente de Dios, La Hacienda Gómez.</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TAMPICO – CIUDAD VALLES.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para tomar vuelo rumbo a la Ciudad de Tampico. Arribo y traslado a su hotel ubicado en ciudad.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JARDÍN SURREALISTA Y SÓTANO DE HUAHUAS.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Visitaremos el “Jardín Surrealista de Edward James”, ubicado en el municipio de Xilitla; un lugar donde la combinación del surrealismo y selva se juntan para formar un lugar totalmente mágico, caminando por pasillos y escaleras sorprendentes; al finalizar te fascinaras por la gran cascada “El General” y “Las pozas” de agua cristalinas que este lugar te ofrece.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rumbo al “Sótano de las Huahuas”, cuya profundidad es de 478 metros, y en una de las paredes laterales se abre una enorme boca de 90 metros de altura y 80 de ancho, observaremos la entrada de miles de aves llamadas vencejos, a una velocidad de 150 km. por hora, un espectáculo realmente impresionante.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PUENTE DE DIOS Y HACIENDA GÓMEZ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Saldremos de Ciudad Valles rumbo a Tamasopo. Llegaremos al primer sitio, donde descenderemos 280 escalones hasta llegar a la sorprendente poza natural de agua azul Puente de Dios, rodeada de exuberante vegetación y formaciones rocosas y una grandiosa caverna que se ilumina naturalmente. Podremos realizar saltos de Cascada desde 1, 3 y 7 metros de altura, ideal para los más aventureros. Caminaremos por un sendero a orilla del río para llegar al Nacimiento de Puente de Dios desde donde sale el agua que alimenta el río. Conoceremos el proceso de extracción de jugo de caña de manera artesanal y los diferentes productos que se hacen con él para dirigirnos a Hacienda Gómez, donde encontraremos 7 cascadas de diferentes alturas, ideales para nadar en 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CASCADA DE TAMUL Y CUEVA DEL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Saldremos de Ciudad Valles rumbo a Aquismón. Llegaremos a orillas del río Tampaón para navegar a través de una panga (canoa de madera) rio arriba remando 4.5 kms. contra corriente, atravesando grandes cañones montañosos y formaciones rocosas; además de disfrutar de la flora y fauna que este lugar tiene, para así llegar a la sorprendente Cascada de Tamúl, que mide 105 metros de altura; la tercera más grande del país. Posteriormente regresar remando, habiendo la posibilidad de aventarse al río en unos rápidos para llegar al El Cenote Huasteco de Agua, único en el norte del país, en este sitio podremos entrar a nadar dentro de sus tranquilas aguas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VALLES – TAMPICO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(según categoría seleccionada). Tomaremos el traslado hacia el aeropuerto de la ciudad de Tampico para tomar vuelo de regreso.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2*</w:t>
            </w:r>
          </w:p>
        </w:tc>
        <w:tc>
          <w:tcPr>
            <w:tcW w:w="5000" w:type="pct"/>
          </w:tcPr>
          <w:p>
            <w:pPr/>
            <w:r>
              <w:rPr>
                <w:rFonts w:ascii="Arial" w:hAnsi="Arial" w:eastAsia="Arial" w:cs="Arial"/>
                <w:color w:val="000000"/>
                <w:sz w:val="18"/>
                <w:szCs w:val="18"/>
              </w:rPr>
              <w:t xml:space="preserve">$ 10,199</w:t>
            </w:r>
          </w:p>
        </w:tc>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$ 13,129</w:t>
            </w:r>
          </w:p>
        </w:tc>
        <w:tc>
          <w:tcPr>
            <w:tcW w:w="5000" w:type="pct"/>
          </w:tcPr>
          <w:p>
            <w:pPr/>
            <w:r>
              <w:rPr>
                <w:rFonts w:ascii="Arial" w:hAnsi="Arial" w:eastAsia="Arial" w:cs="Arial"/>
                <w:color w:val="000000"/>
                <w:sz w:val="18"/>
                <w:szCs w:val="18"/>
              </w:rPr>
              <w:t xml:space="preserve">$ 14,799</w:t>
            </w:r>
          </w:p>
        </w:tc>
        <w:tc>
          <w:tcPr>
            <w:tcW w:w="5000" w:type="pct"/>
          </w:tcPr>
          <w:p>
            <w:pPr/>
            <w:r>
              <w:rPr>
                <w:rFonts w:ascii="Arial" w:hAnsi="Arial" w:eastAsia="Arial" w:cs="Arial"/>
                <w:color w:val="000000"/>
                <w:sz w:val="18"/>
                <w:szCs w:val="18"/>
              </w:rPr>
              <w:t xml:space="preserve">$ 7,939</w:t>
            </w:r>
          </w:p>
        </w:tc>
      </w:tr>
      <w:tr>
        <w:trPr/>
        <w:tc>
          <w:tcPr>
            <w:tcW w:w="5000" w:type="pct"/>
          </w:tcPr>
          <w:p>
            <w:pPr/>
            <w:r>
              <w:rPr>
                <w:rFonts w:ascii="Arial" w:hAnsi="Arial" w:eastAsia="Arial" w:cs="Arial"/>
                <w:color w:val="000000"/>
                <w:sz w:val="18"/>
                <w:szCs w:val="18"/>
              </w:rPr>
              <w:t xml:space="preserve">3*</w:t>
            </w:r>
          </w:p>
        </w:tc>
        <w:tc>
          <w:tcPr>
            <w:tcW w:w="5000" w:type="pct"/>
          </w:tcPr>
          <w:p>
            <w:pPr/>
            <w:r>
              <w:rPr>
                <w:rFonts w:ascii="Arial" w:hAnsi="Arial" w:eastAsia="Arial" w:cs="Arial"/>
                <w:color w:val="000000"/>
                <w:sz w:val="18"/>
                <w:szCs w:val="18"/>
              </w:rPr>
              <w:t xml:space="preserve">$ 10,749</w:t>
            </w:r>
          </w:p>
        </w:tc>
        <w:tc>
          <w:tcPr>
            <w:tcW w:w="5000" w:type="pct"/>
          </w:tcPr>
          <w:p>
            <w:pPr/>
            <w:r>
              <w:rPr>
                <w:rFonts w:ascii="Arial" w:hAnsi="Arial" w:eastAsia="Arial" w:cs="Arial"/>
                <w:color w:val="000000"/>
                <w:sz w:val="18"/>
                <w:szCs w:val="18"/>
              </w:rPr>
              <w:t xml:space="preserve">$ 11,639</w:t>
            </w:r>
          </w:p>
        </w:tc>
        <w:tc>
          <w:tcPr>
            <w:tcW w:w="5000" w:type="pct"/>
          </w:tcPr>
          <w:p>
            <w:pPr/>
            <w:r>
              <w:rPr>
                <w:rFonts w:ascii="Arial" w:hAnsi="Arial" w:eastAsia="Arial" w:cs="Arial"/>
                <w:color w:val="000000"/>
                <w:sz w:val="18"/>
                <w:szCs w:val="18"/>
              </w:rPr>
              <w:t xml:space="preserve">$ 13,619</w:t>
            </w:r>
          </w:p>
        </w:tc>
        <w:tc>
          <w:tcPr>
            <w:tcW w:w="5000" w:type="pct"/>
          </w:tcPr>
          <w:p>
            <w:pPr/>
            <w:r>
              <w:rPr>
                <w:rFonts w:ascii="Arial" w:hAnsi="Arial" w:eastAsia="Arial" w:cs="Arial"/>
                <w:color w:val="000000"/>
                <w:sz w:val="18"/>
                <w:szCs w:val="18"/>
              </w:rPr>
              <w:t xml:space="preserve">$ 15,499</w:t>
            </w:r>
          </w:p>
        </w:tc>
        <w:tc>
          <w:tcPr>
            <w:tcW w:w="5000" w:type="pct"/>
          </w:tcPr>
          <w:p>
            <w:pPr/>
            <w:r>
              <w:rPr>
                <w:rFonts w:ascii="Arial" w:hAnsi="Arial" w:eastAsia="Arial" w:cs="Arial"/>
                <w:color w:val="000000"/>
                <w:sz w:val="18"/>
                <w:szCs w:val="18"/>
              </w:rPr>
              <w:t xml:space="preserve">$ 8,189</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$ 12,799</w:t>
            </w:r>
          </w:p>
        </w:tc>
        <w:tc>
          <w:tcPr>
            <w:tcW w:w="5000" w:type="pct"/>
          </w:tcPr>
          <w:p>
            <w:pPr/>
            <w:r>
              <w:rPr>
                <w:rFonts w:ascii="Arial" w:hAnsi="Arial" w:eastAsia="Arial" w:cs="Arial"/>
                <w:color w:val="000000"/>
                <w:sz w:val="18"/>
                <w:szCs w:val="18"/>
              </w:rPr>
              <w:t xml:space="preserve">$ 13,999</w:t>
            </w:r>
          </w:p>
        </w:tc>
        <w:tc>
          <w:tcPr>
            <w:tcW w:w="5000" w:type="pct"/>
          </w:tcPr>
          <w:p>
            <w:pPr/>
            <w:r>
              <w:rPr>
                <w:rFonts w:ascii="Arial" w:hAnsi="Arial" w:eastAsia="Arial" w:cs="Arial"/>
                <w:color w:val="000000"/>
                <w:sz w:val="18"/>
                <w:szCs w:val="18"/>
              </w:rPr>
              <w:t xml:space="preserve">$ 16,499</w:t>
            </w:r>
          </w:p>
        </w:tc>
        <w:tc>
          <w:tcPr>
            <w:tcW w:w="5000" w:type="pct"/>
          </w:tcPr>
          <w:p>
            <w:pPr/>
            <w:r>
              <w:rPr>
                <w:rFonts w:ascii="Arial" w:hAnsi="Arial" w:eastAsia="Arial" w:cs="Arial"/>
                <w:color w:val="000000"/>
                <w:sz w:val="18"/>
                <w:szCs w:val="18"/>
              </w:rPr>
              <w:t xml:space="preserve">$ 20,329</w:t>
            </w:r>
          </w:p>
        </w:tc>
        <w:tc>
          <w:tcPr>
            <w:tcW w:w="5000" w:type="pct"/>
          </w:tcPr>
          <w:p>
            <w:pPr/>
            <w:r>
              <w:rPr>
                <w:rFonts w:ascii="Arial" w:hAnsi="Arial" w:eastAsia="Arial" w:cs="Arial"/>
                <w:color w:val="000000"/>
                <w:sz w:val="18"/>
                <w:szCs w:val="18"/>
              </w:rPr>
              <w:t xml:space="preserve">$ 9,599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gridSpan w:val="2"/>
          </w:tcPr>
          <w:p>
            <w:pPr/>
            <w:r>
              <w:rPr>
                <w:rFonts w:ascii="Arial" w:hAnsi="Arial" w:eastAsia="Arial" w:cs="Arial"/>
                <w:color w:val="000000"/>
                <w:sz w:val="18"/>
                <w:szCs w:val="18"/>
              </w:rPr>
              <w:t xml:space="preserve">Consultar suplementos por temporada alta</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 Menores aplican de 2 a 10</w:t>
      </w:r>
      <w:r>
        <w:rPr>
          <w:rFonts w:ascii="Arial" w:hAnsi="Arial" w:eastAsia="Arial" w:cs="Arial"/>
          <w:color w:val="000000"/>
          <w:sz w:val="18"/>
          <w:szCs w:val="18"/>
        </w:rPr>
        <w:t xml:space="preserve">años. Programa opera con un mínimo de dos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Tamtokow O Similar</w:t>
            </w:r>
          </w:p>
        </w:tc>
        <w:tc>
          <w:tcPr>
            <w:tcW w:w="5000" w:type="pct"/>
          </w:tcPr>
          <w:p>
            <w:pPr/>
            <w:r>
              <w:rPr>
                <w:rFonts w:ascii="Arial" w:hAnsi="Arial" w:eastAsia="Arial" w:cs="Arial"/>
                <w:color w:val="000000"/>
                <w:sz w:val="18"/>
                <w:szCs w:val="18"/>
              </w:rPr>
              <w:t xml:space="preserve">Ciudad Valles</w:t>
            </w:r>
          </w:p>
        </w:tc>
        <w:tc>
          <w:tcPr>
            <w:tcW w:w="5000" w:type="pct"/>
          </w:tcPr>
          <w:p>
            <w:pPr/>
            <w:r>
              <w:rPr>
                <w:rFonts w:ascii="Arial" w:hAnsi="Arial" w:eastAsia="Arial" w:cs="Arial"/>
                <w:color w:val="000000"/>
                <w:sz w:val="18"/>
                <w:szCs w:val="18"/>
              </w:rPr>
              <w:t xml:space="preserve">2 Estrellas</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Estancia Rheal/Hotel Quintamar</w:t>
            </w:r>
          </w:p>
        </w:tc>
        <w:tc>
          <w:tcPr>
            <w:tcW w:w="5000" w:type="pct"/>
          </w:tcPr>
          <w:p>
            <w:pPr/>
            <w:r>
              <w:rPr>
                <w:rFonts w:ascii="Arial" w:hAnsi="Arial" w:eastAsia="Arial" w:cs="Arial"/>
                <w:color w:val="000000"/>
                <w:sz w:val="18"/>
                <w:szCs w:val="18"/>
              </w:rPr>
              <w:t xml:space="preserve">Ciudad Valles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Valles/Hotel Sierra Huasteca</w:t>
            </w:r>
          </w:p>
        </w:tc>
        <w:tc>
          <w:tcPr>
            <w:tcW w:w="5000" w:type="pct"/>
          </w:tcPr>
          <w:p>
            <w:pPr/>
            <w:r>
              <w:rPr>
                <w:rFonts w:ascii="Arial" w:hAnsi="Arial" w:eastAsia="Arial" w:cs="Arial"/>
                <w:color w:val="000000"/>
                <w:sz w:val="18"/>
                <w:szCs w:val="18"/>
              </w:rPr>
              <w:t xml:space="preserve">Ciudad Valles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México-Tampico-México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Tours mencionados en itinerario</w:t>
      </w:r>
    </w:p>
    <w:p>
      <w:pPr>
        <w:jc w:val="start"/>
      </w:pPr>
      <w:r>
        <w:rPr>
          <w:rFonts w:ascii="Arial" w:hAnsi="Arial" w:eastAsia="Arial" w:cs="Arial"/>
          <w:sz w:val="18"/>
          <w:szCs w:val="18"/>
        </w:rPr>
        <w:t xml:space="preserve">  ● 04 noches de alojamiento en hotel seleccionado</w:t>
      </w:r>
    </w:p>
    <w:p>
      <w:pPr>
        <w:jc w:val="start"/>
      </w:pPr>
      <w:r>
        <w:rPr>
          <w:rFonts w:ascii="Arial" w:hAnsi="Arial" w:eastAsia="Arial" w:cs="Arial"/>
          <w:sz w:val="18"/>
          <w:szCs w:val="18"/>
        </w:rPr>
        <w:t xml:space="preserve">  ● Desayuno (excepto en categoría 02 estrellas)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IMPUESTOS $1,599 MXN</w:t>
      </w:r>
    </w:p>
    <w:p>
      <w:pPr>
        <w:jc w:val="start"/>
      </w:pPr>
      <w:r>
        <w:rPr>
          <w:rFonts w:ascii="Arial" w:hAnsi="Arial" w:eastAsia="Arial" w:cs="Arial"/>
          <w:sz w:val="18"/>
          <w:szCs w:val="18"/>
        </w:rPr>
        <w:t xml:space="preserve">  ● DESAYUNOS EN CATEGORÍA 02 ESTRELLAS</w:t>
      </w:r>
    </w:p>
    <w:p>
      <w:pPr>
        <w:jc w:val="start"/>
      </w:pPr>
      <w:r>
        <w:rPr>
          <w:rFonts w:ascii="Arial" w:hAnsi="Arial" w:eastAsia="Arial" w:cs="Arial"/>
          <w:sz w:val="18"/>
          <w:szCs w:val="18"/>
        </w:rPr>
        <w:t xml:space="preserve">  ● PROPINAS Y SOUVENIRS</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ALIMENTOS NO MENCIONADOS EN EL ITINERARIO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start"/>
      </w:pPr>
      <w:r>
        <w:rPr>
          <w:rFonts w:ascii="Arial" w:hAnsi="Arial" w:eastAsia="Arial" w:cs="Arial"/>
          <w:sz w:val="18"/>
          <w:szCs w:val="18"/>
        </w:rPr>
        <w:t xml:space="preserve">El orden y recorrido puede variar debido a situaciones ajenas a nosotros como clima, aerolíneas, bloqueos etc. Sin embargo, en todos los casos trataremos de siempre cumplir con todo el itinerario para convivencia de los pasajeros.</w:t>
      </w:r>
    </w:p>
    <w:p>
      <w:pPr>
        <w:jc w:val="start"/>
      </w:pPr>
      <w:r>
        <w:rPr>
          <w:rFonts w:ascii="Arial" w:hAnsi="Arial" w:eastAsia="Arial" w:cs="Arial"/>
          <w:sz w:val="18"/>
          <w:szCs w:val="18"/>
        </w:rPr>
        <w:t xml:space="preserve">Traer consigo, protector solar, gorra sombrero o sombrilla, ropa ligera y fresca, suéter o chamarra ligera, pantalones ligeros, zapatos cerrado y cómodos para caminar, kit de aseo personal, binoculares, cámara fotográfica o de video.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 MUY IMPORTANTES</w:t>
      </w:r>
    </w:p>
    <w:p>
      <w:pPr>
        <w:jc w:val="start"/>
      </w:pPr>
      <w:r>
        <w:rPr>
          <w:rFonts w:ascii="Arial" w:hAnsi="Arial" w:eastAsia="Arial" w:cs="Arial"/>
          <w:sz w:val="18"/>
          <w:szCs w:val="18"/>
        </w:rPr>
        <w:t xml:space="preserve">Hoteles sujetos a disponibilidad, los hoteles pueden cambiar según categoría seleccionada.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579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440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m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2025-04-16T04:16:11-06:00</dcterms:created>
  <dcterms:modified xsi:type="dcterms:W3CDTF">2025-04-16T04:16:11-06:00</dcterms:modified>
</cp:coreProperties>
</file>

<file path=docProps/custom.xml><?xml version="1.0" encoding="utf-8"?>
<Properties xmlns="http://schemas.openxmlformats.org/officeDocument/2006/custom-properties" xmlns:vt="http://schemas.openxmlformats.org/officeDocument/2006/docPropsVTypes"/>
</file>