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Vail Ski</w:t>
      </w:r>
    </w:p>
    <w:p>
      <w:pPr>
        <w:jc w:val="start"/>
      </w:pPr>
      <w:r>
        <w:rPr>
          <w:rFonts w:ascii="Arial" w:hAnsi="Arial" w:eastAsia="Arial" w:cs="Arial"/>
          <w:sz w:val="22.5"/>
          <w:szCs w:val="22.5"/>
          <w:b w:val="1"/>
          <w:bCs w:val="1"/>
        </w:rPr>
        <w:t xml:space="preserve">MT-42637  </w:t>
      </w:r>
      <w:r>
        <w:rPr>
          <w:rFonts w:ascii="Arial" w:hAnsi="Arial" w:eastAsia="Arial" w:cs="Arial"/>
          <w:sz w:val="22.5"/>
          <w:szCs w:val="22.5"/>
        </w:rPr>
        <w:t xml:space="preserve">- Web: </w:t>
      </w:r>
      <w:hyperlink r:id="rId7" w:history="1">
        <w:r>
          <w:rPr>
            <w:color w:val="blue"/>
          </w:rPr>
          <w:t xml:space="preserve">https://viaje.mt/xuh</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$1449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los días Jueves</w:t>
      </w:r>
      <w:br/>
      <w:r>
        <w:rPr>
          <w:rFonts w:ascii="Arial" w:hAnsi="Arial" w:eastAsia="Arial" w:cs="Arial"/>
          <w:sz w:val="22.5"/>
          <w:szCs w:val="22.5"/>
        </w:rPr>
        <w:t xml:space="preserve">Inicio de Temporada: Febrero 2025</w:t>
      </w:r>
      <w:br/>
      <w:r>
        <w:rPr>
          <w:rFonts w:ascii="Arial" w:hAnsi="Arial" w:eastAsia="Arial" w:cs="Arial"/>
          <w:sz w:val="22.5"/>
          <w:szCs w:val="22.5"/>
        </w:rPr>
        <w:t xml:space="preserve"> Fin de Temporada: 15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Vail, Colorado.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DENVER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mínimo 3 hrs de antelación para tomar su vuelo con destino a Denver. Llegada y traslado por cuenta del pasajero a su hotel en Vail. (recorrido aprox 2 hrs).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2-4  VAIL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Vail, Colorado, cuenta con uno de los terrenos montañosos más grandes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lujoso pueblo de estilo europeo ocupa un lugar destacado en la lista de América del Norte para las escenas après con excelentes cenas en la montaña y en el pueblo peatonal, excelentes bares, tiendas de alto nivel y una gran cantidad de actividades. Con fácil acceso a Denver y una gran variedad de alojamientos, Vail es un destino de Ski muy solicitado para parejas, familias y grupos.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Asómbrate con las preciosas vistas a las montañas nevadas y al increíble bosque, con las copas de los árboles cubiertas de nieve que convierten a Vail en un increíble destino, Vail cuenta con la estación de esquí más grande y popular de América del Norte, es un pueblo alpino situado en el corazón de las Montañas Rocosas. Durante años fue el lugar preferido de famosos y esquiadores serios, pero ahora Vail es muy popular entre gente más joven. Podrás disfrutar estor días con tu pase Epic Pass con el cuál podrás acceder a estas áreas de esquí.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**Consulta suplemento para mejorar tu estancia: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Lift Tickets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Renta de Autos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Rentas de equipos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Clases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DENVER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por cuenta del pasajero al Aeropuerto de Denver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w:t>
            </w:r>
            <w:r>
              <w:rPr>
                <w:rFonts w:ascii="Arial" w:hAnsi="Arial" w:eastAsia="Arial" w:cs="Arial"/>
                <w:color w:val="000000"/>
                <w:sz w:val="18"/>
                <w:szCs w:val="18"/>
                <w:b w:val="1"/>
                <w:bCs w:val="1"/>
              </w:rPr>
              <w:t xml:space="preserve">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r>
              <w:rPr>
                <w:rFonts w:ascii="Arial" w:hAnsi="Arial" w:eastAsia="Arial" w:cs="Arial"/>
                <w:color w:val="000000"/>
                <w:sz w:val="18"/>
                <w:szCs w:val="18"/>
                <w:b w:val="1"/>
                <w:bCs w:val="1"/>
              </w:rPr>
              <w:t xml:space="preserve">*5-12</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$ 1,449</w:t>
            </w:r>
          </w:p>
        </w:tc>
        <w:tc>
          <w:tcPr>
            <w:tcW w:w="5000" w:type="pct"/>
          </w:tcPr>
          <w:p>
            <w:pPr/>
            <w:r>
              <w:rPr>
                <w:rFonts w:ascii="Arial" w:hAnsi="Arial" w:eastAsia="Arial" w:cs="Arial"/>
                <w:color w:val="000000"/>
                <w:sz w:val="18"/>
                <w:szCs w:val="18"/>
              </w:rPr>
              <w:t xml:space="preserve">$ 1,519</w:t>
            </w:r>
          </w:p>
        </w:tc>
        <w:tc>
          <w:tcPr>
            <w:tcW w:w="5000" w:type="pct"/>
          </w:tcPr>
          <w:p>
            <w:pPr/>
            <w:r>
              <w:rPr>
                <w:rFonts w:ascii="Arial" w:hAnsi="Arial" w:eastAsia="Arial" w:cs="Arial"/>
                <w:color w:val="000000"/>
                <w:sz w:val="18"/>
                <w:szCs w:val="18"/>
              </w:rPr>
              <w:t xml:space="preserve">$ 1,829</w:t>
            </w:r>
          </w:p>
        </w:tc>
        <w:tc>
          <w:tcPr>
            <w:tcW w:w="5000" w:type="pct"/>
          </w:tcPr>
          <w:p>
            <w:pPr/>
            <w:r>
              <w:rPr>
                <w:rFonts w:ascii="Arial" w:hAnsi="Arial" w:eastAsia="Arial" w:cs="Arial"/>
                <w:color w:val="000000"/>
                <w:sz w:val="18"/>
                <w:szCs w:val="18"/>
              </w:rPr>
              <w:t xml:space="preserve">$ 2,769</w:t>
            </w:r>
          </w:p>
        </w:tc>
        <w:tc>
          <w:tcPr>
            <w:tcW w:w="5000" w:type="pct"/>
          </w:tcPr>
          <w:p>
            <w:pPr/>
            <w:r>
              <w:rPr>
                <w:rFonts w:ascii="Arial" w:hAnsi="Arial" w:eastAsia="Arial" w:cs="Arial"/>
                <w:color w:val="000000"/>
                <w:sz w:val="18"/>
                <w:szCs w:val="18"/>
              </w:rPr>
              <w:t xml:space="preserve">$ 739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$ 1,659</w:t>
            </w:r>
          </w:p>
        </w:tc>
        <w:tc>
          <w:tcPr>
            <w:tcW w:w="5000" w:type="pct"/>
          </w:tcPr>
          <w:p>
            <w:pPr/>
            <w:r>
              <w:rPr>
                <w:rFonts w:ascii="Arial" w:hAnsi="Arial" w:eastAsia="Arial" w:cs="Arial"/>
                <w:color w:val="000000"/>
                <w:sz w:val="18"/>
                <w:szCs w:val="18"/>
              </w:rPr>
              <w:t xml:space="preserve">$ 1,949</w:t>
            </w:r>
          </w:p>
        </w:tc>
        <w:tc>
          <w:tcPr>
            <w:tcW w:w="5000" w:type="pct"/>
          </w:tcPr>
          <w:p>
            <w:pPr/>
            <w:r>
              <w:rPr>
                <w:rFonts w:ascii="Arial" w:hAnsi="Arial" w:eastAsia="Arial" w:cs="Arial"/>
                <w:color w:val="000000"/>
                <w:sz w:val="18"/>
                <w:szCs w:val="18"/>
              </w:rPr>
              <w:t xml:space="preserve">$ 2,439</w:t>
            </w:r>
          </w:p>
        </w:tc>
        <w:tc>
          <w:tcPr>
            <w:tcW w:w="5000" w:type="pct"/>
          </w:tcPr>
          <w:p>
            <w:pPr/>
            <w:r>
              <w:rPr>
                <w:rFonts w:ascii="Arial" w:hAnsi="Arial" w:eastAsia="Arial" w:cs="Arial"/>
                <w:color w:val="000000"/>
                <w:sz w:val="18"/>
                <w:szCs w:val="18"/>
              </w:rPr>
              <w:t xml:space="preserve">$ 3,979</w:t>
            </w:r>
          </w:p>
        </w:tc>
        <w:tc>
          <w:tcPr>
            <w:tcW w:w="5000" w:type="pct"/>
          </w:tcPr>
          <w:p>
            <w:pPr/>
            <w:r>
              <w:rPr>
                <w:rFonts w:ascii="Arial" w:hAnsi="Arial" w:eastAsia="Arial" w:cs="Arial"/>
                <w:color w:val="000000"/>
                <w:sz w:val="18"/>
                <w:szCs w:val="18"/>
              </w:rPr>
              <w:t xml:space="preserve">$ 809</w:t>
            </w:r>
          </w:p>
        </w:tc>
      </w:tr>
      <w:tr>
        <w:trPr/>
        <w:tc>
          <w:tcPr>
            <w:tcW w:w="5000" w:type="pct"/>
          </w:tcPr>
          <w:p>
            <w:pPr/>
            <w:r>
              <w:rPr>
                <w:rFonts w:ascii="Arial" w:hAnsi="Arial" w:eastAsia="Arial" w:cs="Arial"/>
                <w:color w:val="000000"/>
                <w:sz w:val="18"/>
                <w:szCs w:val="18"/>
                <w:b w:val="1"/>
                <w:bCs w:val="1"/>
              </w:rPr>
              <w:t xml:space="preserve">TEMPORADA </w:t>
            </w:r>
            <w:r>
              <w:rPr>
                <w:rFonts w:ascii="Arial" w:hAnsi="Arial" w:eastAsia="Arial" w:cs="Arial"/>
                <w:color w:val="000000"/>
                <w:sz w:val="18"/>
                <w:szCs w:val="18"/>
                <w:b w:val="1"/>
                <w:bCs w:val="1"/>
              </w:rPr>
              <w:t xml:space="preserve">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r>
              <w:rPr>
                <w:rFonts w:ascii="Arial" w:hAnsi="Arial" w:eastAsia="Arial" w:cs="Arial"/>
                <w:color w:val="000000"/>
                <w:sz w:val="18"/>
                <w:szCs w:val="18"/>
                <w:b w:val="1"/>
                <w:bCs w:val="1"/>
              </w:rPr>
              <w:t xml:space="preserve">*5-12</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$ 2,179</w:t>
            </w:r>
          </w:p>
        </w:tc>
        <w:tc>
          <w:tcPr>
            <w:tcW w:w="5000" w:type="pct"/>
          </w:tcPr>
          <w:p>
            <w:pPr/>
            <w:r>
              <w:rPr>
                <w:rFonts w:ascii="Arial" w:hAnsi="Arial" w:eastAsia="Arial" w:cs="Arial"/>
                <w:color w:val="000000"/>
                <w:sz w:val="18"/>
                <w:szCs w:val="18"/>
              </w:rPr>
              <w:t xml:space="preserve">$ 2,379</w:t>
            </w:r>
          </w:p>
        </w:tc>
        <w:tc>
          <w:tcPr>
            <w:tcW w:w="5000" w:type="pct"/>
          </w:tcPr>
          <w:p>
            <w:pPr/>
            <w:r>
              <w:rPr>
                <w:rFonts w:ascii="Arial" w:hAnsi="Arial" w:eastAsia="Arial" w:cs="Arial"/>
                <w:color w:val="000000"/>
                <w:sz w:val="18"/>
                <w:szCs w:val="18"/>
              </w:rPr>
              <w:t xml:space="preserve">$ 2,829</w:t>
            </w:r>
          </w:p>
        </w:tc>
        <w:tc>
          <w:tcPr>
            <w:tcW w:w="5000" w:type="pct"/>
          </w:tcPr>
          <w:p>
            <w:pPr/>
            <w:r>
              <w:rPr>
                <w:rFonts w:ascii="Arial" w:hAnsi="Arial" w:eastAsia="Arial" w:cs="Arial"/>
                <w:color w:val="000000"/>
                <w:sz w:val="18"/>
                <w:szCs w:val="18"/>
              </w:rPr>
              <w:t xml:space="preserve">$ 4,249</w:t>
            </w:r>
          </w:p>
        </w:tc>
        <w:tc>
          <w:tcPr>
            <w:tcW w:w="5000" w:type="pct"/>
          </w:tcPr>
          <w:p>
            <w:pPr/>
            <w:r>
              <w:rPr>
                <w:rFonts w:ascii="Arial" w:hAnsi="Arial" w:eastAsia="Arial" w:cs="Arial"/>
                <w:color w:val="000000"/>
                <w:sz w:val="18"/>
                <w:szCs w:val="18"/>
              </w:rPr>
              <w:t xml:space="preserve">$ 1,249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$ 2,749</w:t>
            </w:r>
          </w:p>
        </w:tc>
        <w:tc>
          <w:tcPr>
            <w:tcW w:w="5000" w:type="pct"/>
          </w:tcPr>
          <w:p>
            <w:pPr/>
            <w:r>
              <w:rPr>
                <w:rFonts w:ascii="Arial" w:hAnsi="Arial" w:eastAsia="Arial" w:cs="Arial"/>
                <w:color w:val="000000"/>
                <w:sz w:val="18"/>
                <w:szCs w:val="18"/>
              </w:rPr>
              <w:t xml:space="preserve">$ 3,109</w:t>
            </w:r>
          </w:p>
        </w:tc>
        <w:tc>
          <w:tcPr>
            <w:tcW w:w="5000" w:type="pct"/>
          </w:tcPr>
          <w:p>
            <w:pPr/>
            <w:r>
              <w:rPr>
                <w:rFonts w:ascii="Arial" w:hAnsi="Arial" w:eastAsia="Arial" w:cs="Arial"/>
                <w:color w:val="000000"/>
                <w:sz w:val="18"/>
                <w:szCs w:val="18"/>
              </w:rPr>
              <w:t xml:space="preserve">$ 3,809</w:t>
            </w:r>
          </w:p>
        </w:tc>
        <w:tc>
          <w:tcPr>
            <w:tcW w:w="5000" w:type="pct"/>
          </w:tcPr>
          <w:p>
            <w:pPr/>
            <w:r>
              <w:rPr>
                <w:rFonts w:ascii="Arial" w:hAnsi="Arial" w:eastAsia="Arial" w:cs="Arial"/>
                <w:color w:val="000000"/>
                <w:sz w:val="18"/>
                <w:szCs w:val="18"/>
              </w:rPr>
              <w:t xml:space="preserve">$ 6,209</w:t>
            </w:r>
          </w:p>
        </w:tc>
        <w:tc>
          <w:tcPr>
            <w:tcW w:w="5000" w:type="pct"/>
          </w:tcPr>
          <w:p>
            <w:pPr/>
            <w:r>
              <w:rPr>
                <w:rFonts w:ascii="Arial" w:hAnsi="Arial" w:eastAsia="Arial" w:cs="Arial"/>
                <w:color w:val="000000"/>
                <w:sz w:val="18"/>
                <w:szCs w:val="18"/>
              </w:rPr>
              <w:t xml:space="preserve">$ 1,369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$299</w:t>
            </w:r>
          </w:p>
        </w:tc>
      </w:tr>
      <w:tr>
        <w:trPr/>
        <w:tc>
          <w:tcPr>
            <w:tcW w:w="5000" w:type="pct"/>
          </w:tcPr>
          <w:p>
            <w:pPr/>
            <w:r>
              <w:rPr>
                <w:rFonts w:ascii="Arial" w:hAnsi="Arial" w:eastAsia="Arial" w:cs="Arial"/>
                <w:color w:val="000000"/>
                <w:sz w:val="18"/>
                <w:szCs w:val="18"/>
              </w:rPr>
              <w:t xml:space="preserve">Renta ski con casco 3 días</w:t>
            </w:r>
          </w:p>
        </w:tc>
        <w:tc>
          <w:tcPr>
            <w:tcW w:w="5000" w:type="pct"/>
          </w:tcPr>
          <w:p>
            <w:pPr/>
            <w:r>
              <w:rPr>
                <w:rFonts w:ascii="Arial" w:hAnsi="Arial" w:eastAsia="Arial" w:cs="Arial"/>
                <w:color w:val="000000"/>
                <w:sz w:val="18"/>
                <w:szCs w:val="18"/>
              </w:rPr>
              <w:t xml:space="preserve">ADL: $349			MNR 5-12*: $269</w:t>
            </w:r>
          </w:p>
        </w:tc>
      </w:tr>
    </w:tbl>
    <w:p>
      <w:pPr>
        <w:jc w:val="start"/>
      </w:pPr>
      <w:r>
        <w:rPr>
          <w:rFonts w:ascii="Arial" w:hAnsi="Arial" w:eastAsia="Arial" w:cs="Arial"/>
          <w:color w:val="000000"/>
          <w:sz w:val="18"/>
          <w:szCs w:val="18"/>
        </w:rPr>
        <w:t xml:space="preserve">– Precios indicados en USD.– Los precios cambian constantemente, así que te sugerimos la verificación de estos, y no utilizar este documento como definitivo.– Consulta suplemeno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Vail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Vail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México-Denver-México </w:t>
      </w:r>
    </w:p>
    <w:p>
      <w:pPr>
        <w:jc w:val="start"/>
      </w:pPr>
      <w:r>
        <w:rPr>
          <w:rFonts w:ascii="Arial" w:hAnsi="Arial" w:eastAsia="Arial" w:cs="Arial"/>
          <w:sz w:val="18"/>
          <w:szCs w:val="18"/>
        </w:rPr>
        <w:t xml:space="preserve">  ● 04 noches de alojamiento en hotel seleccionado en Vail</w:t>
      </w:r>
    </w:p>
    <w:p>
      <w:pPr>
        <w:jc w:val="start"/>
      </w:pPr>
      <w:r>
        <w:rPr>
          <w:rFonts w:ascii="Arial" w:hAnsi="Arial" w:eastAsia="Arial" w:cs="Arial"/>
          <w:sz w:val="18"/>
          <w:szCs w:val="18"/>
        </w:rPr>
        <w:t xml:space="preserve">  ● Epic Pass 3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 </w:t>
      </w:r>
    </w:p>
    <w:p>
      <w:pPr>
        <w:jc w:val="start"/>
      </w:pPr>
      <w:r>
        <w:rPr>
          <w:rFonts w:ascii="Arial" w:hAnsi="Arial" w:eastAsia="Arial" w:cs="Arial"/>
          <w:sz w:val="18"/>
          <w:szCs w:val="18"/>
        </w:rPr>
        <w:t xml:space="preserve">  ● Traslados aeropuerto-hotel-aeropuerto</w:t>
      </w:r>
    </w:p>
    <w:p>
      <w:pPr>
        <w:jc w:val="start"/>
      </w:pPr>
      <w:r>
        <w:rPr>
          <w:rFonts w:ascii="Arial" w:hAnsi="Arial" w:eastAsia="Arial" w:cs="Arial"/>
          <w:sz w:val="18"/>
          <w:szCs w:val="18"/>
        </w:rPr>
        <w:t xml:space="preserve">  ● Lift Tickets, renta de equipos </w:t>
      </w:r>
    </w:p>
    <w:p>
      <w:pPr>
        <w:jc w:val="start"/>
      </w:pPr>
      <w:r>
        <w:rPr>
          <w:rFonts w:ascii="Arial" w:hAnsi="Arial" w:eastAsia="Arial" w:cs="Arial"/>
          <w:sz w:val="18"/>
          <w:szCs w:val="18"/>
        </w:rPr>
        <w:t xml:space="preserve">  ● Gastos personales y servicios no especificados. </w:t>
      </w:r>
    </w:p>
    <w:p>
      <w:pPr>
        <w:jc w:val="start"/>
      </w:pPr>
      <w:r>
        <w:rPr>
          <w:rFonts w:ascii="Arial" w:hAnsi="Arial" w:eastAsia="Arial" w:cs="Arial"/>
          <w:sz w:val="18"/>
          <w:szCs w:val="18"/>
        </w:rPr>
        <w:t xml:space="preserve">  ● Equipaje documentado, consulte peso y medidas según aerolíneas. </w:t>
      </w:r>
    </w:p>
    <w:p>
      <w:pPr>
        <w:jc w:val="start"/>
      </w:pPr>
      <w:r>
        <w:rPr>
          <w:rFonts w:ascii="Arial" w:hAnsi="Arial" w:eastAsia="Arial" w:cs="Arial"/>
          <w:sz w:val="18"/>
          <w:szCs w:val="18"/>
        </w:rPr>
        <w:t xml:space="preserve">  ● El hotel cobrara un resort fee directamente al pasajero en el destino,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BE2EE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97306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D98606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u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2025-02-06T10:40:42-06:00</dcterms:created>
  <dcterms:modified xsi:type="dcterms:W3CDTF">2025-02-06T10:40:42-06:00</dcterms:modified>
</cp:coreProperties>
</file>

<file path=docProps/custom.xml><?xml version="1.0" encoding="utf-8"?>
<Properties xmlns="http://schemas.openxmlformats.org/officeDocument/2006/custom-properties" xmlns:vt="http://schemas.openxmlformats.org/officeDocument/2006/docPropsVTypes"/>
</file>