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Nueva York</w:t>
      </w:r>
    </w:p>
    <w:p>
      <w:pPr>
        <w:jc w:val="start"/>
      </w:pPr>
      <w:r>
        <w:rPr>
          <w:rFonts w:ascii="Arial" w:hAnsi="Arial" w:eastAsia="Arial" w:cs="Arial"/>
          <w:sz w:val="22.5"/>
          <w:szCs w:val="22.5"/>
          <w:b w:val="1"/>
          <w:bCs w:val="1"/>
        </w:rPr>
        <w:t xml:space="preserve">MT-42925  </w:t>
      </w:r>
      <w:r>
        <w:rPr>
          <w:rFonts w:ascii="Arial" w:hAnsi="Arial" w:eastAsia="Arial" w:cs="Arial"/>
          <w:sz w:val="22.5"/>
          <w:szCs w:val="22.5"/>
        </w:rPr>
        <w:t xml:space="preserve">- Web: </w:t>
      </w:r>
      <w:hyperlink r:id="rId7" w:history="1">
        <w:r>
          <w:rPr>
            <w:color w:val="blue"/>
          </w:rPr>
          <w:t xml:space="preserve">https://viaje.mt/tjevt</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02</w:t>
            </w:r>
          </w:p>
          <w:p>
            <w:pPr>
              <w:jc w:val="start"/>
              <w:spacing w:before="0" w:after="0" w:line="24" w:lineRule="auto"/>
            </w:pPr>
          </w:p>
          <w:p>
            <w:pPr>
              <w:jc w:val="start"/>
            </w:pPr>
            <w:r>
              <w:rPr>
                <w:rFonts w:ascii="Arial" w:hAnsi="Arial" w:eastAsia="Arial" w:cs="Arial"/>
                <w:sz w:val="18"/>
                <w:szCs w:val="18"/>
              </w:rPr>
              <w:t xml:space="preserve">Marzo:  16</w:t>
            </w:r>
          </w:p>
          <w:p>
            <w:pPr>
              <w:jc w:val="start"/>
              <w:spacing w:before="0" w:after="0" w:line="24" w:lineRule="auto"/>
            </w:pPr>
          </w:p>
          <w:p>
            <w:pPr>
              <w:jc w:val="start"/>
            </w:pPr>
            <w:r>
              <w:rPr>
                <w:rFonts w:ascii="Arial" w:hAnsi="Arial" w:eastAsia="Arial" w:cs="Arial"/>
                <w:sz w:val="18"/>
                <w:szCs w:val="18"/>
              </w:rPr>
              <w:t xml:space="preserve">Mayo:  12</w:t>
            </w:r>
          </w:p>
          <w:p>
            <w:pPr>
              <w:jc w:val="start"/>
              <w:spacing w:before="0" w:after="0" w:line="24" w:lineRule="auto"/>
            </w:pPr>
          </w:p>
          <w:p>
            <w:pPr>
              <w:jc w:val="start"/>
            </w:pPr>
            <w:r>
              <w:rPr>
                <w:rFonts w:ascii="Arial" w:hAnsi="Arial" w:eastAsia="Arial" w:cs="Arial"/>
                <w:sz w:val="18"/>
                <w:szCs w:val="18"/>
              </w:rPr>
              <w:t xml:space="preserve">Agosto:  14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al menos 3 horas antes de la salida de su vuelo con destino a Nueva York. A su llegada, traslado al hotel. Alojamiento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NEW YORK  -  TOUR POR EL ALTO Y BAJO MANHATTAN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iniciaremos un recorrido por la Avenida de las Américas, el Parque Central, el Monumento a Cristóbal Colón, el Lincoln Center, el Edificio Dakota, la Catedral de San Juan el Divino, el Barrio Harlem, la Quinta Avenida con sus famosos museos (el Metropolitan y el Guggenheim), la casa donde vivió Jacqueline Kennedy, y renombradas casas comerciales como Bergdorf Goodman, Tiffany, Gucci, Trump Tower y Saks Fifth Avenue. Continuaremos con la Catedral de San Patricio, el Rockefeller Center, la Biblioteca de Nueva York, el Empire State Building, el Flatiron Building, el Barrio Chelsea y el Barrio Greenwich Village, Soho, La Pequentilde;a Italia, el Barrio Chino, el Centro Cívico, la Zona Cero (donde se encontraban las Torres Gemelas), Wall Street, y finalizaremos el tour en el Battery Park, donde podrán disfrutar de la vista a la Estatua de la Libertad. (se confirmará día del tour según fecha de operación.) Tarde libre. Alojamiento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4NEW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5 atracciones en New Tork por medio del City Pass Nueva York. Entre las actividades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Empire State Building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Ubicado en el corazón de Nueva York, el Empire State Building ofrece vistas panorámicas de 360 grados y una experiencia inmersiva en un edificio emblemático. Su admisión incluye acceso a la exhibición de Sustentabilidad, la exhibición histórica Dare to Dream, Wi-Fi gratuito y una visita de regreso el mismo día para disfrutar de la vista nocturna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Entrada general al observatorio del piso 86, más la admisión general para la misma noche (de mayo a agosto entre las 10 pm y cierre; de septiembre a abril entre las 8 pm y cierre).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American Museum of Natural History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Exploren el mundo natural y el universo en uno de los museos de historia natural más famosos. Conozcan al Titanosaurio, uno de los dinosaurios más grandes jamás descubiertos, y disfruten del Planetario Hayden Space Show y una película digital en 3D o 2D en el teatro LeFrak.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Entrada general al museo y al Centro Rose para la Tierra y el Espacio, más Space Show o Giant Screen Film.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Tendremos la opción de elegir 3 atracciones adicionales de la siguiente lista: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Top of The Rock Observatory Deck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Disfruten de vistas panorámicas desde los tres pisos superiores de este icónico rascacielos Art Deco.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The Statue of Liberty y Ellis Island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Experimenten la belleza y la historia del Monumento Nacional de la Estatua de la Libertad y el Museo de Inmigración Ellis Island.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Viaje en ferry con paradas en Liberty Island y Ellis Island, además de una visita de audio en cada isla (entradas Crown y acceso al pedestal no incluidos).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9/11 Memorial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Presenten sus respetos a las víctimas de los ataques del 11 de septiembre en el 9/11 Memorial amp;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la Bahía con Circle Line Sightseeing Cruises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Admiren el horizonte de Nueva York desde un crucero que ofrece vistas cercanas a la Estatua de la Libertad, el Puente de Brooklyn, One World Trade y otros lugares emblemáticos.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Un crucero Landmark regular programado, crucero Harbor Lights, crucero Liberty o Landmark + Brooklyn Cruise, o un paseo en la bestia (disponible de mayo a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Intrepid Sea, Air amp; Space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Exploren una colección de artefactos históricos, incluyendo el transbordador espacial Enterprise y 28 aviones, y suban a un helicóptero Bell 47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Guggenheim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la arquitectura moderna de Frank Lloyd Wright y de una colección destacada de arte del siglo XX.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Podrá comenzar a disfrutar del City Pass desde el día de su llegada. Este pase le permitirá acceder a cada una de las actividades incluidas a su propio ritmo durante su estancia en la ciudad. Alojamiento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podremos seguir disfrutando de la vibrante ciudad de Nueva York. Antes de regresar a casa, no puede perderse la gran variedad de outlets disponibles en la ciudad. A continuación, le sugerimos algunos outlets en Manhattan que podrían interesarle: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Marshalls: </w:t>
      </w:r>
    </w:p>
    <w:p>
      <w:pPr>
        <w:jc w:val="both"/>
      </w:pPr>
      <w:r>
        <w:rPr>
          <w:rFonts w:ascii="Arial" w:hAnsi="Arial" w:eastAsia="Arial" w:cs="Arial"/>
          <w:sz w:val="18"/>
          <w:szCs w:val="18"/>
        </w:rPr>
        <w:t xml:space="preserve">Ofrece una amplia gama de ropa, calzado y artículos para el hogar a precios reducidos.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TJ Maxx: </w:t>
      </w:r>
    </w:p>
    <w:p>
      <w:pPr>
        <w:jc w:val="both"/>
      </w:pPr>
      <w:r>
        <w:rPr>
          <w:rFonts w:ascii="Arial" w:hAnsi="Arial" w:eastAsia="Arial" w:cs="Arial"/>
          <w:sz w:val="18"/>
          <w:szCs w:val="18"/>
        </w:rPr>
        <w:t xml:space="preserve">Conocido por sus precios competitivos en ropa, calzado y accesorios de marcas reconocidas.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DSW Designer Shoe Warehouse:</w:t>
      </w:r>
    </w:p>
    <w:p>
      <w:pPr>
        <w:jc w:val="both"/>
      </w:pPr>
      <w:r>
        <w:rPr>
          <w:rFonts w:ascii="Arial" w:hAnsi="Arial" w:eastAsia="Arial" w:cs="Arial"/>
          <w:sz w:val="18"/>
          <w:szCs w:val="18"/>
        </w:rPr>
        <w:t xml:space="preserve"> Especializado en una gran selección de zapatos de disentilde;ador y marcas populares.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JCPenney:</w:t>
      </w:r>
    </w:p>
    <w:p>
      <w:pPr>
        <w:jc w:val="both"/>
      </w:pPr>
      <w:r>
        <w:rPr>
          <w:rFonts w:ascii="Arial" w:hAnsi="Arial" w:eastAsia="Arial" w:cs="Arial"/>
          <w:sz w:val="18"/>
          <w:szCs w:val="18"/>
        </w:rPr>
        <w:t xml:space="preserve"> Proporciona una variedad de ropa, calzado y artículos para el hogar a precios accesibles.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Saks OFF 5TH:</w:t>
      </w:r>
    </w:p>
    <w:p>
      <w:pPr>
        <w:jc w:val="both"/>
      </w:pPr>
      <w:r>
        <w:rPr>
          <w:rFonts w:ascii="Arial" w:hAnsi="Arial" w:eastAsia="Arial" w:cs="Arial"/>
          <w:sz w:val="18"/>
          <w:szCs w:val="18"/>
        </w:rPr>
        <w:t xml:space="preserve"> Ofrece productos de lujo y marcas de disentilde;ador a precios con descuento.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Aproveche su tiempo libre para explorar estos outlets y encontrar ofertas excepcionales mientras sigue disfrutando de todo lo que Nueva York tiene para ofrecer.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 2</w:t>
            </w:r>
          </w:p>
        </w:tc>
        <w:tc>
          <w:tcPr>
            <w:tcW w:w="5000" w:type="pct"/>
          </w:tcPr>
          <w:p>
            <w:pPr/>
            <w:r>
              <w:rPr>
                <w:rFonts w:ascii="Arial" w:hAnsi="Arial" w:eastAsia="Arial" w:cs="Arial"/>
                <w:color w:val="000000"/>
                <w:sz w:val="18"/>
                <w:szCs w:val="18"/>
                <w:b w:val="1"/>
                <w:bCs w:val="1"/>
              </w:rPr>
              <w:t xml:space="preserve">Infante 1</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$ 1</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$ 1449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Enero: 20  Mayo: 12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Febrero: 2  Marzo: 16</w:t>
            </w:r>
          </w:p>
        </w:tc>
        <w:tc>
          <w:tcPr>
            <w:tcW w:w="5000" w:type="pct"/>
          </w:tcPr>
          <w:p>
            <w:pPr/>
            <w:r>
              <w:rPr>
                <w:rFonts w:ascii="Arial" w:hAnsi="Arial" w:eastAsia="Arial" w:cs="Arial"/>
                <w:color w:val="000000"/>
                <w:sz w:val="18"/>
                <w:szCs w:val="18"/>
              </w:rPr>
              <w:t xml:space="preserve">$ 229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Holiday Inn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12/05/2025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de México-New York-México</w:t>
      </w:r>
    </w:p>
    <w:p>
      <w:pPr>
        <w:jc w:val="start"/>
      </w:pPr>
      <w:r>
        <w:rPr>
          <w:rFonts w:ascii="Arial" w:hAnsi="Arial" w:eastAsia="Arial" w:cs="Arial"/>
          <w:sz w:val="18"/>
          <w:szCs w:val="18"/>
        </w:rPr>
        <w:t xml:space="preserve">  ● Traslado aeropuerto-hotel-aeropuerto servicio compartido</w:t>
      </w:r>
    </w:p>
    <w:p>
      <w:pPr>
        <w:jc w:val="start"/>
      </w:pPr>
      <w:r>
        <w:rPr>
          <w:rFonts w:ascii="Arial" w:hAnsi="Arial" w:eastAsia="Arial" w:cs="Arial"/>
          <w:sz w:val="18"/>
          <w:szCs w:val="18"/>
        </w:rPr>
        <w:t xml:space="preserve">  ● Tour Alto y Bajo por Manhattan (duración 4hrs)</w:t>
      </w:r>
    </w:p>
    <w:p>
      <w:pPr>
        <w:jc w:val="start"/>
      </w:pPr>
      <w:r>
        <w:rPr>
          <w:rFonts w:ascii="Arial" w:hAnsi="Arial" w:eastAsia="Arial" w:cs="Arial"/>
          <w:sz w:val="18"/>
          <w:szCs w:val="18"/>
        </w:rPr>
        <w:t xml:space="preserve">  ● 05 noches de alojamiento en el hotel seleccionado</w:t>
      </w:r>
    </w:p>
    <w:p>
      <w:pPr>
        <w:jc w:val="start"/>
      </w:pPr>
      <w:r>
        <w:rPr>
          <w:rFonts w:ascii="Arial" w:hAnsi="Arial" w:eastAsia="Arial" w:cs="Arial"/>
          <w:sz w:val="18"/>
          <w:szCs w:val="18"/>
        </w:rPr>
        <w:t xml:space="preserve">  ● New York CityPass 5 atracciones incluidas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Servicios no especificados</w:t>
      </w:r>
    </w:p>
    <w:p>
      <w:pPr>
        <w:jc w:val="start"/>
      </w:pPr>
      <w:r>
        <w:rPr>
          <w:rFonts w:ascii="Arial" w:hAnsi="Arial" w:eastAsia="Arial" w:cs="Arial"/>
          <w:sz w:val="18"/>
          <w:szCs w:val="18"/>
        </w:rPr>
        <w:t xml:space="preserve">  ● El hotel cobrara un resort fee directamente en el destino.</w:t>
      </w:r>
    </w:p>
    <w:p>
      <w:pPr>
        <w:jc w:val="start"/>
      </w:pPr>
      <w:r>
        <w:rPr>
          <w:rFonts w:ascii="Arial" w:hAnsi="Arial" w:eastAsia="Arial" w:cs="Arial"/>
          <w:sz w:val="18"/>
          <w:szCs w:val="18"/>
        </w:rPr>
        <w:t xml:space="preserve">  ● Equipaje documentado y asignación de asientos (consulte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8"/>
          <w:szCs w:val="18"/>
        </w:rPr>
        <w:t xml:space="preserve">Consulte suplemento por temporada alta.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90F9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6C4C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7B14C8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jev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2025-01-15T16:29:06-06:00</dcterms:created>
  <dcterms:modified xsi:type="dcterms:W3CDTF">2025-01-15T16:29:06-06:00</dcterms:modified>
</cp:coreProperties>
</file>

<file path=docProps/custom.xml><?xml version="1.0" encoding="utf-8"?>
<Properties xmlns="http://schemas.openxmlformats.org/officeDocument/2006/custom-properties" xmlns:vt="http://schemas.openxmlformats.org/officeDocument/2006/docPropsVTypes"/>
</file>