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Costa Rica y Panamá</w:t>
      </w:r>
    </w:p>
    <w:p>
      <w:pPr>
        <w:jc w:val="start"/>
      </w:pPr>
      <w:r>
        <w:rPr>
          <w:rFonts w:ascii="Arial" w:hAnsi="Arial" w:eastAsia="Arial" w:cs="Arial"/>
          <w:sz w:val="22.5"/>
          <w:szCs w:val="22.5"/>
          <w:b w:val="1"/>
          <w:bCs w:val="1"/>
        </w:rPr>
        <w:t xml:space="preserve">MT-50031  </w:t>
      </w:r>
      <w:r>
        <w:rPr>
          <w:rFonts w:ascii="Arial" w:hAnsi="Arial" w:eastAsia="Arial" w:cs="Arial"/>
          <w:sz w:val="22.5"/>
          <w:szCs w:val="22.5"/>
        </w:rPr>
        <w:t xml:space="preserve">- Web: </w:t>
      </w:r>
      <w:hyperlink r:id="rId7" w:history="1">
        <w:r>
          <w:rPr>
            <w:color w:val="blue"/>
          </w:rPr>
          <w:t xml:space="preserve">https://viaje.mt/00hNk</w:t>
        </w:r>
      </w:hyperlink>
    </w:p>
    <w:p>
      <w:pPr>
        <w:jc w:val="start"/>
      </w:pPr>
      <w:r>
        <w:rPr>
          <w:rFonts w:ascii="Arial" w:hAnsi="Arial" w:eastAsia="Arial" w:cs="Arial"/>
          <w:sz w:val="22.5"/>
          <w:szCs w:val="22.5"/>
          <w:b w:val="1"/>
          <w:bCs w:val="1"/>
        </w:rPr>
        <w:t xml:space="preserve">7 días y 6 noches</w:t>
      </w:r>
    </w:p>
    <w:p>
      <w:pPr>
        <w:jc w:val="start"/>
      </w:pPr>
    </w:p>
    <w:p>
      <w:pPr>
        <w:jc w:val="center"/>
        <w:spacing w:before="450"/>
      </w:pPr>
      <w:r>
        <w:rPr>
          <w:rFonts w:ascii="Arial" w:hAnsi="Arial" w:eastAsia="Arial" w:cs="Arial"/>
          <w:sz w:val="33"/>
          <w:szCs w:val="33"/>
        </w:rPr>
        <w:t xml:space="preserve">Desde $738 </w:t>
      </w:r>
      <w:r>
        <w:rPr>
          <w:rFonts w:ascii="Arial" w:hAnsi="Arial" w:eastAsia="Arial" w:cs="Arial"/>
          <w:sz w:val="25.5"/>
          <w:szCs w:val="25.5"/>
          <w:vertAlign w:val="superscript"/>
        </w:rPr>
        <w:t xml:space="preserve">USD</w:t>
      </w:r>
      <w:r>
        <w:rPr>
          <w:rFonts w:ascii="Arial" w:hAnsi="Arial" w:eastAsia="Arial" w:cs="Arial"/>
          <w:sz w:val="33"/>
          <w:szCs w:val="33"/>
        </w:rPr>
        <w:t xml:space="preserve"> | DBL + 349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3.76344086021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Costa Rica, Panamá.</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San José, Panamá.</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SAN JOSÉ</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abordar el vuelo con destino a la ciudad de San José. ¡Bienvenidos a Costa Rica! Nuestro personal estará preparado para recibirles y trasladarles hasta su hotel. Resto del día libre. Alojamiento en San José.</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2 SAN JOSÉ – VIP San José City Bus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Se inicia el tour pasando por su hotel para iniciar el recorrido por el Parque Metropolitano en donde se encuentra el Museo de Arte así inicia una travesía por la capital de San José viviendo una experiencia cultural, durante el recorrido se pueden apreciar importantes atractivos culturales de San José, disfrutando de música típica, donde un guía bilingüe les proporcionará toda la información respectiva y evacuará sus dudas. Haremos caminatas en la Plaza La Cultura, almorzaremos un rico platillo costarricense, Teatro Nacional (vestíbulo), Museo de Oro, Monumento Nacional, Parque Nacional, y Mercado Central donde tendremos un espacio para hacer compras. Alojamiento en San José.</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 El horario de Teatro y Museo para ingreso puede variar según días festivos o actividades especiales.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SAN JOSÉ</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realizar actividades personales; usted podrá tomar una excursión adicional o descansar en el hotel. Alojamiento en San José.</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SAN JOSÉ –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 del hotel al aeropuerto para abordar vuelo regular con destino a la Ciudad de Panamá. Recepción y traslado a su hotel. Resto del día libre.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 PANAMÁ – Tour de Ciudad amp; Canal + Tour de Compras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Recojo en el hotel entre 07:30 am y 07:45 am para realizar City tour Como punto inicial de nuestro recorrido, tenemos el Centro de Visitantes de Las Esclusas de Miraflores, del Canal de Panamá, en este sitio, las actividades comprenden el apreciar el mirador de la esclusa y poder disfrutar una película documental en 3D (Imax) sobre la Historia del Canal, narrada por Morgan Freeman. El tiempo en este sitio puede ser de 1h:30mts a 2hrs aproximadamente. Posterior a la visita al Canal de Panamá, realizamos una parada en un Mercado Artesanal, el cual es muy solicitado por los visitantes debido a que pueden adquirir souvenirs o recuerdos propios del país que visitan. El tiempo usual en este sitio, comprende 30 minutos.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vez culminada la parada en el Mercado Artesanal, nos dirigimos al próximo punto, el cual comprende el Casco Antiguo de la Ciudad de Panamá. Una vez bajamos del autobús para hacer nuestro circuito, se le dan las respectivas indicaciones a todos los pasajeros, Dentro del Casco Antiguo, el circuito comprende la visita a la Plaza Herrera, Convento de los Jesuitas o compañía de Jesús, Plaza Mayor, Catedral Metropolitana y Plaza Quinto Centenario. A medida que se van recorriendo todos estos puntos, se hace la debida explicación de todo lo que vamos observando a nuestro alrededor.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Cabe destacar que el Casco Antiguo cuenta con una amplia serie de monumentos históricos, iglesias y conventos, por lo cual un recorrido sin vehículo puede demorar de 3 a 4 horas, por lo que ofrecemos un Tour Histórico para poder disfrutar más a fondo de todos sus atractivos.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Finalizado el circuito en el Casco Antiguo, disfrutamos de la vista panorámica de la ciudad Moderna de Panamá, y posteriormente realizamos la visita a la Calzada de Amador, un conjunto de cuatro Islas conectadas por una vía artificial, creada gracias a los escombros del Canal interoceánico. En este sitio hacemos un recorrido panorámico por las islas Naos, Perico, Culebra y Flamenco. Sin embargo, en esta última, el recorrido comprende dos paradas. Primero en un Duty Free o Free Shop para todos aquellos pasajeros que desean adquirir artículos libres de impuestos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Una vez terminados los 30 minutos que se facilitan a los clientes para compras en el Duty Free, al momento de terminar nos dirigimos al último punto del recorrido, que corresponde al tiempo de compras en Albrook Mall. En el momento en que se llega al Centro Comercial, se le facilita a los clientes, toda la información y dinámicas de horarios para el recojo del Mall y así puedan retornar con nuestro autobús a sus respectivos hoteles.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PANAMÁ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actividades personales. Alojamiento en Panamá.</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7</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PANAMÁ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para abordar vuelo regular con destino final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Hoteles 3*</w:t>
            </w:r>
          </w:p>
        </w:tc>
        <w:tc>
          <w:tcPr>
            <w:tcW w:w="5000" w:type="pct"/>
          </w:tcPr>
          <w:p>
            <w:pPr/>
            <w:r>
              <w:rPr>
                <w:rFonts w:ascii="Arial" w:hAnsi="Arial" w:eastAsia="Arial" w:cs="Arial"/>
                <w:color w:val="000000"/>
                <w:sz w:val="18"/>
                <w:szCs w:val="18"/>
              </w:rPr>
              <w:t xml:space="preserve">$ 678</w:t>
            </w:r>
          </w:p>
        </w:tc>
        <w:tc>
          <w:tcPr>
            <w:tcW w:w="5000" w:type="pct"/>
          </w:tcPr>
          <w:p>
            <w:pPr/>
            <w:r>
              <w:rPr>
                <w:rFonts w:ascii="Arial" w:hAnsi="Arial" w:eastAsia="Arial" w:cs="Arial"/>
                <w:color w:val="000000"/>
                <w:sz w:val="18"/>
                <w:szCs w:val="18"/>
              </w:rPr>
              <w:t xml:space="preserve">$ 738</w:t>
            </w:r>
          </w:p>
        </w:tc>
        <w:tc>
          <w:tcPr>
            <w:tcW w:w="5000" w:type="pct"/>
          </w:tcPr>
          <w:p>
            <w:pPr/>
            <w:r>
              <w:rPr>
                <w:rFonts w:ascii="Arial" w:hAnsi="Arial" w:eastAsia="Arial" w:cs="Arial"/>
                <w:color w:val="000000"/>
                <w:sz w:val="18"/>
                <w:szCs w:val="18"/>
              </w:rPr>
              <w:t xml:space="preserve">$ 988</w:t>
            </w:r>
          </w:p>
        </w:tc>
        <w:tc>
          <w:tcPr>
            <w:tcW w:w="5000" w:type="pct"/>
          </w:tcPr>
          <w:p>
            <w:pPr/>
            <w:r>
              <w:rPr>
                <w:rFonts w:ascii="Arial" w:hAnsi="Arial" w:eastAsia="Arial" w:cs="Arial"/>
                <w:color w:val="000000"/>
                <w:sz w:val="18"/>
                <w:szCs w:val="18"/>
              </w:rPr>
              <w:t xml:space="preserve">$ 428</w:t>
            </w:r>
          </w:p>
        </w:tc>
      </w:tr>
      <w:tr>
        <w:trPr/>
        <w:tc>
          <w:tcPr>
            <w:tcW w:w="5000" w:type="pct"/>
          </w:tcPr>
          <w:p>
            <w:pPr/>
            <w:r>
              <w:rPr>
                <w:rFonts w:ascii="Arial" w:hAnsi="Arial" w:eastAsia="Arial" w:cs="Arial"/>
                <w:color w:val="000000"/>
                <w:sz w:val="18"/>
                <w:szCs w:val="18"/>
              </w:rPr>
              <w:t xml:space="preserve">Hoteles 4*</w:t>
            </w:r>
          </w:p>
        </w:tc>
        <w:tc>
          <w:tcPr>
            <w:tcW w:w="5000" w:type="pct"/>
          </w:tcPr>
          <w:p>
            <w:pPr/>
            <w:r>
              <w:rPr>
                <w:rFonts w:ascii="Arial" w:hAnsi="Arial" w:eastAsia="Arial" w:cs="Arial"/>
                <w:color w:val="000000"/>
                <w:sz w:val="18"/>
                <w:szCs w:val="18"/>
              </w:rPr>
              <w:t xml:space="preserve">$ 728</w:t>
            </w:r>
          </w:p>
        </w:tc>
        <w:tc>
          <w:tcPr>
            <w:tcW w:w="5000" w:type="pct"/>
          </w:tcPr>
          <w:p>
            <w:pPr/>
            <w:r>
              <w:rPr>
                <w:rFonts w:ascii="Arial" w:hAnsi="Arial" w:eastAsia="Arial" w:cs="Arial"/>
                <w:color w:val="000000"/>
                <w:sz w:val="18"/>
                <w:szCs w:val="18"/>
              </w:rPr>
              <w:t xml:space="preserve">$ 798</w:t>
            </w:r>
          </w:p>
        </w:tc>
        <w:tc>
          <w:tcPr>
            <w:tcW w:w="5000" w:type="pct"/>
          </w:tcPr>
          <w:p>
            <w:pPr/>
            <w:r>
              <w:rPr>
                <w:rFonts w:ascii="Arial" w:hAnsi="Arial" w:eastAsia="Arial" w:cs="Arial"/>
                <w:color w:val="000000"/>
                <w:sz w:val="18"/>
                <w:szCs w:val="18"/>
              </w:rPr>
              <w:t xml:space="preserve">$ 1,118</w:t>
            </w:r>
          </w:p>
        </w:tc>
        <w:tc>
          <w:tcPr>
            <w:tcW w:w="5000" w:type="pct"/>
          </w:tcPr>
          <w:p>
            <w:pPr/>
            <w:r>
              <w:rPr>
                <w:rFonts w:ascii="Arial" w:hAnsi="Arial" w:eastAsia="Arial" w:cs="Arial"/>
                <w:color w:val="000000"/>
                <w:sz w:val="18"/>
                <w:szCs w:val="18"/>
              </w:rPr>
              <w:t xml:space="preserve">$ 428</w:t>
            </w:r>
          </w:p>
        </w:tc>
      </w:tr>
      <w:tr>
        <w:trPr/>
        <w:tc>
          <w:tcPr>
            <w:tcW w:w="5000" w:type="pct"/>
          </w:tcPr>
          <w:p>
            <w:pPr/>
            <w:r>
              <w:rPr>
                <w:rFonts w:ascii="Arial" w:hAnsi="Arial" w:eastAsia="Arial" w:cs="Arial"/>
                <w:color w:val="000000"/>
                <w:sz w:val="18"/>
                <w:szCs w:val="18"/>
              </w:rPr>
              <w:t xml:space="preserve">Hoteles 5*</w:t>
            </w:r>
          </w:p>
        </w:tc>
        <w:tc>
          <w:tcPr>
            <w:tcW w:w="5000" w:type="pct"/>
          </w:tcPr>
          <w:p>
            <w:pPr/>
            <w:r>
              <w:rPr>
                <w:rFonts w:ascii="Arial" w:hAnsi="Arial" w:eastAsia="Arial" w:cs="Arial"/>
                <w:color w:val="000000"/>
                <w:sz w:val="18"/>
                <w:szCs w:val="18"/>
              </w:rPr>
              <w:t xml:space="preserve">$ 888</w:t>
            </w:r>
          </w:p>
        </w:tc>
        <w:tc>
          <w:tcPr>
            <w:tcW w:w="5000" w:type="pct"/>
          </w:tcPr>
          <w:p>
            <w:pPr/>
            <w:r>
              <w:rPr>
                <w:rFonts w:ascii="Arial" w:hAnsi="Arial" w:eastAsia="Arial" w:cs="Arial"/>
                <w:color w:val="000000"/>
                <w:sz w:val="18"/>
                <w:szCs w:val="18"/>
              </w:rPr>
              <w:t xml:space="preserve">$ 958</w:t>
            </w:r>
          </w:p>
        </w:tc>
        <w:tc>
          <w:tcPr>
            <w:tcW w:w="5000" w:type="pct"/>
          </w:tcPr>
          <w:p>
            <w:pPr/>
            <w:r>
              <w:rPr>
                <w:rFonts w:ascii="Arial" w:hAnsi="Arial" w:eastAsia="Arial" w:cs="Arial"/>
                <w:color w:val="000000"/>
                <w:sz w:val="18"/>
                <w:szCs w:val="18"/>
              </w:rPr>
              <w:t xml:space="preserve">$ 1,428</w:t>
            </w:r>
          </w:p>
        </w:tc>
        <w:tc>
          <w:tcPr>
            <w:tcW w:w="5000" w:type="pct"/>
          </w:tcPr>
          <w:p>
            <w:pPr/>
            <w:r>
              <w:rPr>
                <w:rFonts w:ascii="Arial" w:hAnsi="Arial" w:eastAsia="Arial" w:cs="Arial"/>
                <w:color w:val="000000"/>
                <w:sz w:val="18"/>
                <w:szCs w:val="18"/>
              </w:rPr>
              <w:t xml:space="preserve">$ 438</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$ 349</w:t>
            </w:r>
          </w:p>
        </w:tc>
      </w:tr>
      <w:tr>
        <w:trPr/>
        <w:tc>
          <w:tcPr>
            <w:tcW w:w="5000" w:type="pct"/>
          </w:tcPr>
          <w:p>
            <w:pPr/>
            <w:r>
              <w:rPr>
                <w:rFonts w:ascii="Arial" w:hAnsi="Arial" w:eastAsia="Arial" w:cs="Arial"/>
                <w:color w:val="000000"/>
                <w:sz w:val="18"/>
                <w:szCs w:val="18"/>
              </w:rPr>
              <w:t xml:space="preserve">Suplemento para pasajero viajando solo</w:t>
            </w:r>
          </w:p>
        </w:tc>
        <w:tc>
          <w:tcPr>
            <w:tcW w:w="5000" w:type="pct"/>
          </w:tcPr>
          <w:p>
            <w:pPr/>
            <w:r>
              <w:rPr>
                <w:rFonts w:ascii="Arial" w:hAnsi="Arial" w:eastAsia="Arial" w:cs="Arial"/>
                <w:color w:val="000000"/>
                <w:sz w:val="18"/>
                <w:szCs w:val="18"/>
              </w:rPr>
              <w:t xml:space="preserve">$ 138</w:t>
            </w:r>
          </w:p>
        </w:tc>
      </w:tr>
    </w:tbl>
    <w:p>
      <w:pPr>
        <w:jc w:val="start"/>
      </w:pPr>
      <w:r>
        <w:rPr>
          <w:rFonts w:ascii="Arial" w:hAnsi="Arial" w:eastAsia="Arial" w:cs="Arial"/>
          <w:color w:val="000000"/>
          <w:sz w:val="18"/>
          <w:szCs w:val="18"/>
        </w:rPr>
        <w:t xml:space="preserve">– Precios por persona en dólares– Precios no aplican en semana santa, pascua, eventos especiales, carnaval, navidad y año nuevo– Los precios cambian constantemente, así que te sugerimos la verificación de estos, y no utilizar este documento como definitivo.– Tarifas validas con precompra de 21 días.– Consultar suplemento aéreo julio y agosto 2025– Menores compartiendo habitación con sus padres, no incluye desayuno (sólo se permite 01 menor en base habitación doble). Menores de 3 a 10 años.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Irazú Hotel </w:t>
            </w:r>
            <w:r>
              <w:rPr>
                <w:rFonts w:ascii="Arial" w:hAnsi="Arial" w:eastAsia="Arial" w:cs="Arial"/>
                <w:color w:val="000000"/>
                <w:sz w:val="18"/>
                <w:szCs w:val="18"/>
              </w:rPr>
              <w:t xml:space="preserve"> Studios</w:t>
            </w:r>
          </w:p>
        </w:tc>
        <w:tc>
          <w:tcPr>
            <w:tcW w:w="5000" w:type="pct"/>
          </w:tcPr>
          <w:p>
            <w:pPr/>
            <w:r>
              <w:rPr>
                <w:rFonts w:ascii="Arial" w:hAnsi="Arial" w:eastAsia="Arial" w:cs="Arial"/>
                <w:color w:val="000000"/>
                <w:sz w:val="18"/>
                <w:szCs w:val="18"/>
              </w:rPr>
              <w:t xml:space="preserve">San José</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Costa Rica</w:t>
            </w:r>
          </w:p>
        </w:tc>
      </w:tr>
      <w:tr>
        <w:trPr/>
        <w:tc>
          <w:tcPr>
            <w:tcW w:w="5000" w:type="pct"/>
          </w:tcPr>
          <w:p>
            <w:pPr/>
            <w:r>
              <w:rPr>
                <w:rFonts w:ascii="Arial" w:hAnsi="Arial" w:eastAsia="Arial" w:cs="Arial"/>
                <w:color w:val="000000"/>
                <w:sz w:val="18"/>
                <w:szCs w:val="18"/>
              </w:rPr>
              <w:t xml:space="preserve">Studio Coliving</w:t>
            </w:r>
          </w:p>
        </w:tc>
        <w:tc>
          <w:tcPr>
            <w:tcW w:w="5000" w:type="pct"/>
          </w:tcPr>
          <w:p>
            <w:pPr/>
            <w:r>
              <w:rPr>
                <w:rFonts w:ascii="Arial" w:hAnsi="Arial" w:eastAsia="Arial" w:cs="Arial"/>
                <w:color w:val="000000"/>
                <w:sz w:val="18"/>
                <w:szCs w:val="18"/>
              </w:rPr>
              <w:t xml:space="preserve">Panamá</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Panamá</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Radisson San Jose</w:t>
            </w:r>
          </w:p>
        </w:tc>
        <w:tc>
          <w:tcPr>
            <w:tcW w:w="5000" w:type="pct"/>
          </w:tcPr>
          <w:p>
            <w:pPr/>
            <w:r>
              <w:rPr>
                <w:rFonts w:ascii="Arial" w:hAnsi="Arial" w:eastAsia="Arial" w:cs="Arial"/>
                <w:color w:val="000000"/>
                <w:sz w:val="18"/>
                <w:szCs w:val="18"/>
              </w:rPr>
              <w:t xml:space="preserve">San José</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Costa Rica</w:t>
            </w:r>
          </w:p>
        </w:tc>
      </w:tr>
      <w:tr>
        <w:trPr/>
        <w:tc>
          <w:tcPr>
            <w:tcW w:w="5000" w:type="pct"/>
          </w:tcPr>
          <w:p>
            <w:pPr/>
            <w:r>
              <w:rPr>
                <w:rFonts w:ascii="Arial" w:hAnsi="Arial" w:eastAsia="Arial" w:cs="Arial"/>
                <w:color w:val="000000"/>
                <w:sz w:val="18"/>
                <w:szCs w:val="18"/>
              </w:rPr>
              <w:t xml:space="preserve">Exe Oriental Panamá</w:t>
            </w:r>
          </w:p>
        </w:tc>
        <w:tc>
          <w:tcPr>
            <w:tcW w:w="5000" w:type="pct"/>
          </w:tcPr>
          <w:p>
            <w:pPr/>
            <w:r>
              <w:rPr>
                <w:rFonts w:ascii="Arial" w:hAnsi="Arial" w:eastAsia="Arial" w:cs="Arial"/>
                <w:color w:val="000000"/>
                <w:sz w:val="18"/>
                <w:szCs w:val="18"/>
              </w:rPr>
              <w:t xml:space="preserve">Panamá</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Panamá</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Gran Costa Rica Curio</w:t>
            </w:r>
          </w:p>
        </w:tc>
        <w:tc>
          <w:tcPr>
            <w:tcW w:w="5000" w:type="pct"/>
          </w:tcPr>
          <w:p>
            <w:pPr/>
            <w:r>
              <w:rPr>
                <w:rFonts w:ascii="Arial" w:hAnsi="Arial" w:eastAsia="Arial" w:cs="Arial"/>
                <w:color w:val="000000"/>
                <w:sz w:val="18"/>
                <w:szCs w:val="18"/>
              </w:rPr>
              <w:t xml:space="preserve">San José</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Costa Rica</w:t>
            </w:r>
          </w:p>
        </w:tc>
      </w:tr>
      <w:tr>
        <w:trPr/>
        <w:tc>
          <w:tcPr>
            <w:tcW w:w="5000" w:type="pct"/>
          </w:tcPr>
          <w:p>
            <w:pPr/>
            <w:r>
              <w:rPr>
                <w:rFonts w:ascii="Arial" w:hAnsi="Arial" w:eastAsia="Arial" w:cs="Arial"/>
                <w:color w:val="000000"/>
                <w:sz w:val="18"/>
                <w:szCs w:val="18"/>
              </w:rPr>
              <w:t xml:space="preserve">Gran Evenia Panamá</w:t>
            </w:r>
          </w:p>
        </w:tc>
        <w:tc>
          <w:tcPr>
            <w:tcW w:w="5000" w:type="pct"/>
          </w:tcPr>
          <w:p>
            <w:pPr/>
            <w:r>
              <w:rPr>
                <w:rFonts w:ascii="Arial" w:hAnsi="Arial" w:eastAsia="Arial" w:cs="Arial"/>
                <w:color w:val="000000"/>
                <w:sz w:val="18"/>
                <w:szCs w:val="18"/>
              </w:rPr>
              <w:t xml:space="preserve">Panamá</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Panamá</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30/11/2025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San José - Panamá – México.</w:t>
      </w:r>
    </w:p>
    <w:p>
      <w:pPr>
        <w:jc w:val="start"/>
      </w:pPr>
      <w:r>
        <w:rPr>
          <w:rFonts w:ascii="Arial" w:hAnsi="Arial" w:eastAsia="Arial" w:cs="Arial"/>
          <w:sz w:val="18"/>
          <w:szCs w:val="18"/>
        </w:rPr>
        <w:t xml:space="preserve">  ● Traslado regular aeropuerto – hotel – aeropuerto. </w:t>
      </w:r>
    </w:p>
    <w:p>
      <w:pPr>
        <w:jc w:val="start"/>
      </w:pPr>
      <w:r>
        <w:rPr>
          <w:rFonts w:ascii="Arial" w:hAnsi="Arial" w:eastAsia="Arial" w:cs="Arial"/>
          <w:sz w:val="18"/>
          <w:szCs w:val="18"/>
        </w:rPr>
        <w:t xml:space="preserve">  ● 03 noches de alojamiento en Panamá en hotel de categoría elegida.</w:t>
      </w:r>
    </w:p>
    <w:p>
      <w:pPr>
        <w:jc w:val="start"/>
      </w:pPr>
      <w:r>
        <w:rPr>
          <w:rFonts w:ascii="Arial" w:hAnsi="Arial" w:eastAsia="Arial" w:cs="Arial"/>
          <w:sz w:val="18"/>
          <w:szCs w:val="18"/>
        </w:rPr>
        <w:t xml:space="preserve">  ● 03 noches de alojamiento en San José en hotel de categoría elegida.</w:t>
      </w:r>
    </w:p>
    <w:p>
      <w:pPr>
        <w:jc w:val="start"/>
      </w:pPr>
      <w:r>
        <w:rPr>
          <w:rFonts w:ascii="Arial" w:hAnsi="Arial" w:eastAsia="Arial" w:cs="Arial"/>
          <w:sz w:val="18"/>
          <w:szCs w:val="18"/>
        </w:rPr>
        <w:t xml:space="preserve">  ● Visitas indicadas en itinerario.</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Guía de habla hispana.</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r>
        <w:rPr>
          <w:rFonts w:ascii="Arial" w:hAnsi="Arial" w:eastAsia="Arial" w:cs="Arial"/>
          <w:sz w:val="18"/>
          <w:szCs w:val="18"/>
        </w:rPr>
        <w:t xml:space="preserve">  ● Mínimo dos pasajeros viajando juntos.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 a trasladistas, guías, maleteros y meseros.</w:t>
      </w:r>
    </w:p>
    <w:p>
      <w:pPr>
        <w:jc w:val="start"/>
      </w:pPr>
      <w:r>
        <w:rPr>
          <w:rFonts w:ascii="Arial" w:hAnsi="Arial" w:eastAsia="Arial" w:cs="Arial"/>
          <w:sz w:val="18"/>
          <w:szCs w:val="18"/>
        </w:rPr>
        <w:t xml:space="preserve">  ● Bebidas en alimentación.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El deposito no será reembolsable en caso de cancelación.</w:t>
      </w:r>
    </w:p>
    <w:p>
      <w:pPr>
        <w:jc w:val="start"/>
      </w:pPr>
      <w:r>
        <w:rPr>
          <w:rFonts w:ascii="Arial" w:hAnsi="Arial" w:eastAsia="Arial" w:cs="Arial"/>
          <w:sz w:val="18"/>
          <w:szCs w:val="18"/>
        </w:rPr>
        <w:t xml:space="preserve">Sujeto a disponibilidad, aérea, terrestre y a cambios sin previo aviso.</w:t>
      </w:r>
    </w:p>
    <w:p>
      <w:pPr>
        <w:jc w:val="start"/>
      </w:pPr>
      <w:r>
        <w:rPr>
          <w:rFonts w:ascii="Arial" w:hAnsi="Arial" w:eastAsia="Arial" w:cs="Arial"/>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start"/>
      </w:pPr>
      <w:r>
        <w:rPr>
          <w:rFonts w:ascii="Arial" w:hAnsi="Arial" w:eastAsia="Arial" w:cs="Arial"/>
          <w:sz w:val="18"/>
          <w:szCs w:val="18"/>
        </w:rPr>
        <w:t xml:space="preserve">Los servicios no utilizados, no serán reembolsados bajo ninguna circunstancia.</w:t>
      </w:r>
    </w:p>
    <w:p>
      <w:pPr>
        <w:jc w:val="start"/>
      </w:pPr>
      <w:r>
        <w:rPr>
          <w:rFonts w:ascii="Arial" w:hAnsi="Arial" w:eastAsia="Arial" w:cs="Arial"/>
          <w:sz w:val="18"/>
          <w:szCs w:val="18"/>
        </w:rPr>
        <w:t xml:space="preserve">Los pasajeros tendrán derecho a 1 maleta por persona. En caso de exceder el número de maletas y sea necesaria la contratación de un carro adicional, el costo lo asumirá el pasajero.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Documentos de viaje</w:t>
      </w:r>
    </w:p>
    <w:p>
      <w:pPr>
        <w:jc w:val="start"/>
      </w:pPr>
      <w:r>
        <w:rPr>
          <w:rFonts w:ascii="Arial" w:hAnsi="Arial" w:eastAsia="Arial" w:cs="Arial"/>
          <w:sz w:val="18"/>
          <w:szCs w:val="18"/>
        </w:rPr>
        <w:t xml:space="preserve">: 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06 meses al término del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Equipaje Documentado: </w:t>
      </w:r>
    </w:p>
    <w:p>
      <w:pPr>
        <w:jc w:val="start"/>
      </w:pPr>
      <w:r>
        <w:rPr>
          <w:rFonts w:ascii="Arial" w:hAnsi="Arial" w:eastAsia="Arial" w:cs="Arial"/>
          <w:sz w:val="18"/>
          <w:szCs w:val="18"/>
        </w:rPr>
        <w:t xml:space="preserve">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Asignación de asientos: </w:t>
      </w:r>
    </w:p>
    <w:p>
      <w:pPr>
        <w:jc w:val="start"/>
      </w:pPr>
      <w:r>
        <w:rPr>
          <w:rFonts w:ascii="Arial" w:hAnsi="Arial" w:eastAsia="Arial" w:cs="Arial"/>
          <w:sz w:val="18"/>
          <w:szCs w:val="18"/>
        </w:rPr>
        <w:t xml:space="preserve">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Tiempos en los aeropuertos: </w:t>
      </w:r>
    </w:p>
    <w:p>
      <w:pPr>
        <w:jc w:val="start"/>
      </w:pPr>
      <w:r>
        <w:rPr>
          <w:rFonts w:ascii="Arial" w:hAnsi="Arial" w:eastAsia="Arial" w:cs="Arial"/>
          <w:sz w:val="18"/>
          <w:szCs w:val="18"/>
        </w:rPr>
        <w:t xml:space="preserve">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Manejo de equipaje: </w:t>
      </w:r>
    </w:p>
    <w:p>
      <w:pPr>
        <w:jc w:val="start"/>
      </w:pPr>
      <w:r>
        <w:rPr>
          <w:rFonts w:ascii="Arial" w:hAnsi="Arial" w:eastAsia="Arial" w:cs="Arial"/>
          <w:sz w:val="18"/>
          <w:szCs w:val="18"/>
        </w:rPr>
        <w:t xml:space="preserve">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 NO-SHOW</w:t>
      </w:r>
    </w:p>
    <w:p>
      <w:pPr>
        <w:jc w:val="start"/>
      </w:pPr>
      <w:r>
        <w:rPr>
          <w:rFonts w:ascii="Arial" w:hAnsi="Arial" w:eastAsia="Arial" w:cs="Arial"/>
          <w:sz w:val="18"/>
          <w:szCs w:val="18"/>
        </w:rPr>
        <w:t xml:space="preserve"> En caso de no presentarse al primer vuelo, automáticamente se cancela la reserva completa sin derecho a reembolso, cambios de fecha ni reprogramación.</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Seguro de viajero</w:t>
      </w:r>
    </w:p>
    <w:p>
      <w:pPr>
        <w:jc w:val="start"/>
      </w:pPr>
      <w:r>
        <w:rPr>
          <w:rFonts w:ascii="Arial" w:hAnsi="Arial" w:eastAsia="Arial" w:cs="Arial"/>
          <w:sz w:val="18"/>
          <w:szCs w:val="18"/>
        </w:rPr>
        <w:t xml:space="preserve">. 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COSTA RICA</w:t>
      </w:r>
    </w:p>
    <w:p>
      <w:pPr>
        <w:jc w:val="start"/>
      </w:pPr>
      <w:r>
        <w:rPr>
          <w:rFonts w:ascii="Arial" w:hAnsi="Arial" w:eastAsia="Arial" w:cs="Arial"/>
          <w:sz w:val="18"/>
          <w:szCs w:val="18"/>
          <w:b w:val="1"/>
          <w:bCs w:val="1"/>
        </w:rPr>
        <w:t xml:space="preserve">REQUISITOS PARA INGRESAR A COSTA RICA:</w:t>
      </w:r>
    </w:p>
    <w:p>
      <w:pPr>
        <w:numPr>
          <w:ilvl w:val="0"/>
          <w:numId w:val="3"/>
        </w:numPr>
      </w:pPr>
      <w:r>
        <w:rPr>
          <w:rFonts w:ascii="Arial" w:hAnsi="Arial" w:eastAsia="Arial" w:cs="Arial"/>
          <w:sz w:val="18"/>
          <w:szCs w:val="18"/>
        </w:rPr>
        <w:t xml:space="preserve">Uso de mascarilla en algunos lugares. </w:t>
      </w:r>
    </w:p>
    <w:p>
      <w:pPr>
        <w:jc w:val="start"/>
      </w:pPr>
      <w:r>
        <w:rPr>
          <w:rFonts w:ascii="Arial" w:hAnsi="Arial" w:eastAsia="Arial" w:cs="Arial"/>
          <w:sz w:val="18"/>
          <w:szCs w:val="18"/>
          <w:b w:val="1"/>
          <w:bCs w:val="1"/>
        </w:rPr>
        <w:t xml:space="preserve">PANAMÁ</w:t>
      </w:r>
    </w:p>
    <w:p>
      <w:pPr>
        <w:jc w:val="start"/>
      </w:pPr>
      <w:r>
        <w:rPr>
          <w:rFonts w:ascii="Arial" w:hAnsi="Arial" w:eastAsia="Arial" w:cs="Arial"/>
          <w:sz w:val="18"/>
          <w:szCs w:val="18"/>
          <w:b w:val="1"/>
          <w:bCs w:val="1"/>
        </w:rPr>
        <w:t xml:space="preserve">REQUISITOS PARA INGRESAR A PANAMÁ</w:t>
      </w:r>
    </w:p>
    <w:p>
      <w:pPr>
        <w:numPr>
          <w:ilvl w:val="0"/>
          <w:numId w:val="4"/>
        </w:numPr>
      </w:pPr>
      <w:r>
        <w:rPr>
          <w:rFonts w:ascii="Arial" w:hAnsi="Arial" w:eastAsia="Arial" w:cs="Arial"/>
          <w:sz w:val="18"/>
          <w:szCs w:val="18"/>
        </w:rPr>
        <w:t xml:space="preserve">Ya no solicita prueba/ ni pase de salud</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0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4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A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CB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00hNk"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2025-09-15T15:27:20-06:00</dcterms:created>
  <dcterms:modified xsi:type="dcterms:W3CDTF">2025-09-15T15:27:20-06:00</dcterms:modified>
</cp:coreProperties>
</file>

<file path=docProps/custom.xml><?xml version="1.0" encoding="utf-8"?>
<Properties xmlns="http://schemas.openxmlformats.org/officeDocument/2006/custom-properties" xmlns:vt="http://schemas.openxmlformats.org/officeDocument/2006/docPropsVTypes"/>
</file>