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w:t>
      </w:r>
    </w:p>
    <w:p>
      <w:pPr>
        <w:jc w:val="start"/>
      </w:pPr>
      <w:r>
        <w:rPr>
          <w:rFonts w:ascii="Arial" w:hAnsi="Arial" w:eastAsia="Arial" w:cs="Arial"/>
          <w:sz w:val="22.5"/>
          <w:szCs w:val="22.5"/>
          <w:b w:val="1"/>
          <w:bCs w:val="1"/>
        </w:rPr>
        <w:t xml:space="preserve">MT-50039  </w:t>
      </w:r>
      <w:r>
        <w:rPr>
          <w:rFonts w:ascii="Arial" w:hAnsi="Arial" w:eastAsia="Arial" w:cs="Arial"/>
          <w:sz w:val="22.5"/>
          <w:szCs w:val="22.5"/>
        </w:rPr>
        <w:t xml:space="preserve">- Web: </w:t>
      </w:r>
      <w:hyperlink r:id="rId7" w:history="1">
        <w:r>
          <w:rPr>
            <w:color w:val="blue"/>
          </w:rPr>
          <w:t xml:space="preserve">https://viaje.mt/cyx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Sariguuml;a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espectáculos en vivo como shows, bailes típicos, música, bandas, DJs y animaciones que enmarcarán los mejores platillos de la gastronomía panamentilde;a.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iexcl;También podrás saltar del bote al agua! Después de esta parada de 3 horas aproximadamente retornaremos a la ciudad. iexcl;Si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$ 758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$59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11C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71E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1CFD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2025-04-15T06:09:09-06:00</dcterms:created>
  <dcterms:modified xsi:type="dcterms:W3CDTF">2025-04-15T06:09:09-06:00</dcterms:modified>
</cp:coreProperties>
</file>

<file path=docProps/custom.xml><?xml version="1.0" encoding="utf-8"?>
<Properties xmlns="http://schemas.openxmlformats.org/officeDocument/2006/custom-properties" xmlns:vt="http://schemas.openxmlformats.org/officeDocument/2006/docPropsVTypes"/>
</file>