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en Familia</w:t>
      </w:r>
    </w:p>
    <w:p>
      <w:pPr>
        <w:jc w:val="start"/>
      </w:pPr>
      <w:r>
        <w:rPr>
          <w:rFonts w:ascii="Arial" w:hAnsi="Arial" w:eastAsia="Arial" w:cs="Arial"/>
          <w:sz w:val="22.5"/>
          <w:szCs w:val="22.5"/>
          <w:b w:val="1"/>
          <w:bCs w:val="1"/>
        </w:rPr>
        <w:t xml:space="preserve">MT-50106  </w:t>
      </w:r>
      <w:r>
        <w:rPr>
          <w:rFonts w:ascii="Arial" w:hAnsi="Arial" w:eastAsia="Arial" w:cs="Arial"/>
          <w:sz w:val="22.5"/>
          <w:szCs w:val="22.5"/>
        </w:rPr>
        <w:t xml:space="preserve">- Web: </w:t>
      </w:r>
      <w:hyperlink r:id="rId7" w:history="1">
        <w:r>
          <w:rPr>
            <w:color w:val="blue"/>
          </w:rPr>
          <w:t xml:space="preserve">https://viaje.mt/dwu</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extraordinaria actividad volcánica que en noches claras parecieran juegos pirotécnicos con explosiones intermitentes de ceniza y lava.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Safari Nature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disfrutaremos de las vistas y los sonidos de la vida silvestre de Costa Rica durante el recorrido en balsa por el Río Pentilde;as Blancas. Asegúrese de estar atento para admirar de la variedad de la fauna: monos, caimanes, iguanas, basílicos y una amplia variedad de coloridas especies de aves; nuestro guía naturalista le compartirá la historia local y sus conocimientos de la flora y fauna. En este relajante recorrido de aproximadamente 02 horas explorando las orillas del río, haremos una parada en una de las fincas, donde nos refrescaremos con un refrigerio preparado localmente antes de regresar a su hotel de La Fortuna.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Mínimo de edad requerida para esta actividad 03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nos movilizaremos a la zona de Monteverde, en el recorrido bordeará el famoso Lago Arenal. Esta zona es uno de los destinos turísticos más visitados de Costa Rica, y no es para menos; ya que es un verdadero tesoro que alberga una gran biodiversidad del Bosque Tropical Nuboso, que es el hogar de muchas especies de flora fauna. En este destino es posible realizar actividades de su interés, como tirolesas, caminata a puentes colgantes, serpentario, canario, mariposario, cabalgatas, tour del café, entre otros.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Treetopia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visita al parque de Treetopia. Los puentes colgantes son un sistema de senderos de 3 kilómetros de longitud el cual cruza el bosque nuboso. En estos senderos usted tendrá la experiencia de caminar sobre la copa de los árboles a través de ocho puentes de diferentes longitudes. Los puentes colgantes son adecuados para personas de todas las edades y condiciones físicas, la duración del tour usualmente es entre 1.5 y 2 horas. Tarde libre.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trasladan hacia el centro de Costa Pacífica, para el disfrute de las playas de la zona, además del Parque Nacional Manuel Antonio; el cual es pequentilde;o, contando con solo 682 hectáreas. Pero 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zona, les recomendamos visitar el parque nacional, donde podrá caminar por los senderos y disfrutar de sus playas.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Parque Nacional Manuel Antonio (Cerrado los martes)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Precio por adulto 78 USD. Precio por nintilde;o (2 a 5 antilde;os) 33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 uno de los más bellos parques nacionales en el mundo; Parque Nacional Manuel Antonio abraza impresionantes paisajes, playas de arena blanca y la exuberante vegetación de la selva tropical con una biodiversidad inigualable. Descubra durante su caminata de la abundancia de vida silvestre en su hábitat natural e impresionante; tres especies de monos, perezosos, iguanas, basilisco, coatí de nariz blanca, armadillos, murciélagos y 184 especies de aves que estarán compartirán con usted el parque. Disfrute en las aguas color turquesa del hermoso Océano Pacífico. Vive una experiencia única en esta maravilla de la naturaleza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Del 01 de Mayo al 30 Noviembre Cat 3* // 01 Mayo al 30 Jun y del 01 Sep al 31 Oct Cat 4* y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$ 858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Del 07 de Enero al 30 Abril todas las categorías // 01 Jul al 31 Ago Cat 4* // 01 Jul al 31 Ago y del 01 al 30 Nov Cat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$1,348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$2,078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$1,648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$2,918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$1,878</w:t>
            </w:r>
          </w:p>
        </w:tc>
        <w:tc>
          <w:tcPr>
            <w:tcW w:w="5000" w:type="pct"/>
          </w:tcPr>
          <w:p>
            <w:pPr/>
            <w:r>
              <w:rPr>
                <w:rFonts w:ascii="Arial" w:hAnsi="Arial" w:eastAsia="Arial" w:cs="Arial"/>
                <w:color w:val="000000"/>
                <w:sz w:val="18"/>
                <w:szCs w:val="18"/>
              </w:rPr>
              <w:t xml:space="preserve">$2,228</w:t>
            </w:r>
          </w:p>
        </w:tc>
        <w:tc>
          <w:tcPr>
            <w:tcW w:w="5000" w:type="pct"/>
          </w:tcPr>
          <w:p>
            <w:pPr/>
            <w:r>
              <w:rPr>
                <w:rFonts w:ascii="Arial" w:hAnsi="Arial" w:eastAsia="Arial" w:cs="Arial"/>
                <w:color w:val="000000"/>
                <w:sz w:val="18"/>
                <w:szCs w:val="18"/>
              </w:rPr>
              <w:t xml:space="preserve">$3,488</w:t>
            </w:r>
          </w:p>
        </w:tc>
        <w:tc>
          <w:tcPr>
            <w:tcW w:w="5000" w:type="pct"/>
          </w:tcPr>
          <w:p>
            <w:pPr/>
            <w:r>
              <w:rPr>
                <w:rFonts w:ascii="Arial" w:hAnsi="Arial" w:eastAsia="Arial" w:cs="Arial"/>
                <w:color w:val="000000"/>
                <w:sz w:val="18"/>
                <w:szCs w:val="18"/>
              </w:rPr>
              <w:t xml:space="preserve">$858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$ 215</w:t>
            </w:r>
          </w:p>
        </w:tc>
      </w:tr>
    </w:tbl>
    <w:p>
      <w:pPr>
        <w:jc w:val="start"/>
      </w:pPr>
      <w:r>
        <w:rPr>
          <w:rFonts w:ascii="Arial" w:hAnsi="Arial" w:eastAsia="Arial" w:cs="Arial"/>
          <w:color w:val="000000"/>
          <w:sz w:val="18"/>
          <w:szCs w:val="18"/>
        </w:rPr>
        <w:t xml:space="preserve"> -  Precios indicados en USD, pagaderos en Moneda Nacional al tipo de cambio del día. -  Precios no aplican en semana santa, pascua, eventos especiales, carnaval, navidad y antilde;o nuevo -  Los precios cambian constantemente, así que te sugerimos la verificación de estos, y no utilizar este documento como definitivo. -  Tarifas válidas con precompra de 21 días. -  Menores compartiendo habitación con sus padres, no incluye desayuno (sólo se permite 01 menor en base habitación doble). Menores de 3 a 10 antilde;os.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02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6D1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898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FFA6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2025-02-06T17:27:36-06:00</dcterms:created>
  <dcterms:modified xsi:type="dcterms:W3CDTF">2025-02-06T17:27:36-06:00</dcterms:modified>
</cp:coreProperties>
</file>

<file path=docProps/custom.xml><?xml version="1.0" encoding="utf-8"?>
<Properties xmlns="http://schemas.openxmlformats.org/officeDocument/2006/custom-properties" xmlns:vt="http://schemas.openxmlformats.org/officeDocument/2006/docPropsVTypes"/>
</file>