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 Juan, Joya Boricua Vuelo desde Guadalajara</w:t>
      </w:r>
    </w:p>
    <w:p>
      <w:pPr>
        <w:jc w:val="start"/>
      </w:pPr>
      <w:r>
        <w:rPr>
          <w:rFonts w:ascii="Arial" w:hAnsi="Arial" w:eastAsia="Arial" w:cs="Arial"/>
          <w:sz w:val="22.5"/>
          <w:szCs w:val="22.5"/>
          <w:b w:val="1"/>
          <w:bCs w:val="1"/>
        </w:rPr>
        <w:t xml:space="preserve">MT-51098  </w:t>
      </w:r>
      <w:r>
        <w:rPr>
          <w:rFonts w:ascii="Arial" w:hAnsi="Arial" w:eastAsia="Arial" w:cs="Arial"/>
          <w:sz w:val="22.5"/>
          <w:szCs w:val="22.5"/>
        </w:rPr>
        <w:t xml:space="preserve">- Web: </w:t>
      </w:r>
      <w:hyperlink r:id="rId7" w:history="1">
        <w:r>
          <w:rPr>
            <w:color w:val="blue"/>
          </w:rPr>
          <w:t xml:space="preserve">https://viaje.mt/gzpu</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$1268 </w:t>
      </w:r>
      <w:r>
        <w:rPr>
          <w:rFonts w:ascii="Arial" w:hAnsi="Arial" w:eastAsia="Arial" w:cs="Arial"/>
          <w:sz w:val="25.5"/>
          <w:szCs w:val="25.5"/>
          <w:vertAlign w:val="superscript"/>
        </w:rPr>
        <w:t xml:space="preserve">USD</w:t>
      </w:r>
      <w:r>
        <w:rPr>
          <w:rFonts w:ascii="Arial" w:hAnsi="Arial" w:eastAsia="Arial" w:cs="Arial"/>
          <w:sz w:val="33"/>
          <w:szCs w:val="33"/>
        </w:rPr>
        <w:t xml:space="preserve"> | DBL + 319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Puerto Rico.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Juan.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GUADALAJARA – PANAMÁ – SAN JUAN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Guadalajara para abordar el vuelo regular con destino la ciudad de San Juan, Puerto Rico. Llegada y traslado al hotel. Alojamiento en San Juan.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 JUAN – Visita de Ciudad, Destilería Bacardí y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por la ciudad, recorrido por la destilería Bacardí donde le obsequian prueba gratuita del mejor ron del mundo a sus visitantes. Camina las calles del Viejo San Juan acompañado por un guía profesional. Tendrán horas extras para ir de compras en Plaza Las Américas. Almuerzo no incluido. Alojamiento en San Juan. *No incluye entradas a la destilería Barcadí solo para mayores de 18 años.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SAN JUAN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San Juan.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JUAN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San Juan.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SAN JUAN – PANAMÁ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del hotel hacia el aeropuerto para abordar el vuelo con destino final a la Ciudad de Guadalajara.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$1,118</w:t>
            </w:r>
          </w:p>
        </w:tc>
        <w:tc>
          <w:tcPr>
            <w:tcW w:w="5000" w:type="pct"/>
          </w:tcPr>
          <w:p>
            <w:pPr/>
            <w:r>
              <w:rPr>
                <w:rFonts w:ascii="Arial" w:hAnsi="Arial" w:eastAsia="Arial" w:cs="Arial"/>
                <w:color w:val="000000"/>
                <w:sz w:val="18"/>
                <w:szCs w:val="18"/>
              </w:rPr>
              <w:t xml:space="preserve">$1,268</w:t>
            </w:r>
          </w:p>
        </w:tc>
        <w:tc>
          <w:tcPr>
            <w:tcW w:w="5000" w:type="pct"/>
          </w:tcPr>
          <w:p>
            <w:pPr/>
            <w:r>
              <w:rPr>
                <w:rFonts w:ascii="Arial" w:hAnsi="Arial" w:eastAsia="Arial" w:cs="Arial"/>
                <w:color w:val="000000"/>
                <w:sz w:val="18"/>
                <w:szCs w:val="18"/>
              </w:rPr>
              <w:t xml:space="preserve">$ 2,158</w:t>
            </w:r>
          </w:p>
        </w:tc>
        <w:tc>
          <w:tcPr>
            <w:tcW w:w="5000" w:type="pct"/>
          </w:tcPr>
          <w:p>
            <w:pPr/>
            <w:r>
              <w:rPr>
                <w:rFonts w:ascii="Arial" w:hAnsi="Arial" w:eastAsia="Arial" w:cs="Arial"/>
                <w:color w:val="000000"/>
                <w:sz w:val="18"/>
                <w:szCs w:val="18"/>
              </w:rPr>
              <w:t xml:space="preserve">$ 568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$1,318</w:t>
            </w:r>
          </w:p>
        </w:tc>
        <w:tc>
          <w:tcPr>
            <w:tcW w:w="5000" w:type="pct"/>
          </w:tcPr>
          <w:p>
            <w:pPr/>
            <w:r>
              <w:rPr>
                <w:rFonts w:ascii="Arial" w:hAnsi="Arial" w:eastAsia="Arial" w:cs="Arial"/>
                <w:color w:val="000000"/>
                <w:sz w:val="18"/>
                <w:szCs w:val="18"/>
              </w:rPr>
              <w:t xml:space="preserve">$1,678</w:t>
            </w:r>
          </w:p>
        </w:tc>
        <w:tc>
          <w:tcPr>
            <w:tcW w:w="5000" w:type="pct"/>
          </w:tcPr>
          <w:p>
            <w:pPr/>
            <w:r>
              <w:rPr>
                <w:rFonts w:ascii="Arial" w:hAnsi="Arial" w:eastAsia="Arial" w:cs="Arial"/>
                <w:color w:val="000000"/>
                <w:sz w:val="18"/>
                <w:szCs w:val="18"/>
              </w:rPr>
              <w:t xml:space="preserve">$ 2,958</w:t>
            </w:r>
          </w:p>
        </w:tc>
        <w:tc>
          <w:tcPr>
            <w:tcW w:w="5000" w:type="pct"/>
          </w:tcPr>
          <w:p>
            <w:pPr/>
            <w:r>
              <w:rPr>
                <w:rFonts w:ascii="Arial" w:hAnsi="Arial" w:eastAsia="Arial" w:cs="Arial"/>
                <w:color w:val="000000"/>
                <w:sz w:val="18"/>
                <w:szCs w:val="18"/>
              </w:rPr>
              <w:t xml:space="preserve">$ 568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$ 319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Tarifas validas con precompra de 07 días.–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Coutyard By Marriott</w:t>
            </w:r>
          </w:p>
        </w:tc>
        <w:tc>
          <w:tcPr>
            <w:tcW w:w="5000" w:type="pct"/>
          </w:tcPr>
          <w:p>
            <w:pPr/>
            <w:r>
              <w:rPr>
                <w:rFonts w:ascii="Arial" w:hAnsi="Arial" w:eastAsia="Arial" w:cs="Arial"/>
                <w:color w:val="000000"/>
                <w:sz w:val="18"/>
                <w:szCs w:val="18"/>
              </w:rPr>
              <w:t xml:space="preserve">San Juan</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Puerto Rico</w:t>
            </w:r>
          </w:p>
        </w:tc>
      </w:tr>
      <w:tr>
        <w:trPr/>
        <w:tc>
          <w:tcPr>
            <w:tcW w:w="5000" w:type="pct"/>
          </w:tcPr>
          <w:p>
            <w:pPr/>
            <w:r>
              <w:rPr>
                <w:rFonts w:ascii="Arial" w:hAnsi="Arial" w:eastAsia="Arial" w:cs="Arial"/>
                <w:color w:val="000000"/>
                <w:sz w:val="18"/>
                <w:szCs w:val="18"/>
              </w:rPr>
              <w:t xml:space="preserve">Embassy Suites San Juan</w:t>
            </w:r>
          </w:p>
        </w:tc>
        <w:tc>
          <w:tcPr>
            <w:tcW w:w="5000" w:type="pct"/>
          </w:tcPr>
          <w:p>
            <w:pPr/>
            <w:r>
              <w:rPr>
                <w:rFonts w:ascii="Arial" w:hAnsi="Arial" w:eastAsia="Arial" w:cs="Arial"/>
                <w:color w:val="000000"/>
                <w:sz w:val="18"/>
                <w:szCs w:val="18"/>
              </w:rPr>
              <w:t xml:space="preserve">San Juan</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Puerto Rico</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15/05/2025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Guadalajara – Panamá – San Juan – Panamá – Guadalajara.</w:t>
      </w:r>
    </w:p>
    <w:p>
      <w:pPr>
        <w:jc w:val="start"/>
      </w:pPr>
      <w:r>
        <w:rPr>
          <w:rFonts w:ascii="Arial" w:hAnsi="Arial" w:eastAsia="Arial" w:cs="Arial"/>
          <w:sz w:val="18"/>
          <w:szCs w:val="18"/>
        </w:rPr>
        <w:t xml:space="preserve">  ● Traslado aeropuerto – hotel– aeropuerto.</w:t>
      </w:r>
    </w:p>
    <w:p>
      <w:pPr>
        <w:jc w:val="start"/>
      </w:pPr>
      <w:r>
        <w:rPr>
          <w:rFonts w:ascii="Arial" w:hAnsi="Arial" w:eastAsia="Arial" w:cs="Arial"/>
          <w:sz w:val="18"/>
          <w:szCs w:val="18"/>
        </w:rPr>
        <w:t xml:space="preserve">  ● 04 noches de alojamiento con desayunos incluido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 </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sera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Se recuerda que las tarifas están sujetas a cambios sin previo aviso y a disponibilidad aérea y terrestre. Tarifa aérea promocional. El presente documento es de carácter informativo, más no una confirmación. </w:t>
      </w:r>
    </w:p>
    <w:p>
      <w:pPr>
        <w:jc w:val="start"/>
      </w:pPr>
      <w:r>
        <w:rPr>
          <w:rFonts w:ascii="Arial" w:hAnsi="Arial" w:eastAsia="Arial" w:cs="Arial"/>
          <w:sz w:val="18"/>
          <w:szCs w:val="18"/>
        </w:rPr>
        <w:t xml:space="preserve">Para ingresar a San Juan, es necesario contar con Visa Americana, ya que es un Estado Libre Asociado a los Estados Unidos de Norteameirica.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56A44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CC4FA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zpu"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2025-04-22T05:10:12-06:00</dcterms:created>
  <dcterms:modified xsi:type="dcterms:W3CDTF">2025-04-22T05:10:12-06:00</dcterms:modified>
</cp:coreProperties>
</file>

<file path=docProps/custom.xml><?xml version="1.0" encoding="utf-8"?>
<Properties xmlns="http://schemas.openxmlformats.org/officeDocument/2006/custom-properties" xmlns:vt="http://schemas.openxmlformats.org/officeDocument/2006/docPropsVTypes"/>
</file>