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Buenos Aires y Santiago</w:t>
      </w:r>
    </w:p>
    <w:p>
      <w:pPr>
        <w:jc w:val="start"/>
      </w:pPr>
      <w:r>
        <w:rPr>
          <w:rFonts w:ascii="Arial" w:hAnsi="Arial" w:eastAsia="Arial" w:cs="Arial"/>
          <w:sz w:val="22.5"/>
          <w:szCs w:val="22.5"/>
          <w:b w:val="1"/>
          <w:bCs w:val="1"/>
        </w:rPr>
        <w:t xml:space="preserve">MT-52003  </w:t>
      </w:r>
      <w:r>
        <w:rPr>
          <w:rFonts w:ascii="Arial" w:hAnsi="Arial" w:eastAsia="Arial" w:cs="Arial"/>
          <w:sz w:val="22.5"/>
          <w:szCs w:val="22.5"/>
        </w:rPr>
        <w:t xml:space="preserve">- Web: </w:t>
      </w:r>
      <w:hyperlink r:id="rId7" w:history="1">
        <w:r>
          <w:rPr>
            <w:color w:val="blue"/>
          </w:rPr>
          <w:t xml:space="preserve">https://viaje.mt/daj</w:t>
        </w:r>
      </w:hyperlink>
    </w:p>
    <w:p>
      <w:pPr>
        <w:jc w:val="start"/>
      </w:pPr>
      <w:r>
        <w:rPr>
          <w:rFonts w:ascii="Arial" w:hAnsi="Arial" w:eastAsia="Arial" w:cs="Arial"/>
          <w:sz w:val="22.5"/>
          <w:szCs w:val="22.5"/>
          <w:b w:val="1"/>
          <w:bCs w:val="1"/>
        </w:rPr>
        <w:t xml:space="preserve">8 días y 6 noches</w:t>
      </w:r>
    </w:p>
    <w:p>
      <w:pPr>
        <w:jc w:val="start"/>
      </w:pPr>
    </w:p>
    <w:p>
      <w:pPr>
        <w:jc w:val="center"/>
        <w:spacing w:before="450"/>
      </w:pPr>
      <w:r>
        <w:rPr>
          <w:rFonts w:ascii="Arial" w:hAnsi="Arial" w:eastAsia="Arial" w:cs="Arial"/>
          <w:sz w:val="33"/>
          <w:szCs w:val="33"/>
        </w:rPr>
        <w:t xml:space="preserve">Desde $1188 </w:t>
      </w:r>
      <w:r>
        <w:rPr>
          <w:rFonts w:ascii="Arial" w:hAnsi="Arial" w:eastAsia="Arial" w:cs="Arial"/>
          <w:sz w:val="25.5"/>
          <w:szCs w:val="25.5"/>
          <w:vertAlign w:val="superscript"/>
        </w:rPr>
        <w:t xml:space="preserve">USD</w:t>
      </w:r>
      <w:r>
        <w:rPr>
          <w:rFonts w:ascii="Arial" w:hAnsi="Arial" w:eastAsia="Arial" w:cs="Arial"/>
          <w:sz w:val="33"/>
          <w:szCs w:val="33"/>
        </w:rPr>
        <w:t xml:space="preserve"> | DBL + 649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Argentina, Chile.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Buenos Aires, Santiago de Chile.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1MéXICO  -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Santiago de Chile.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SANTIAGO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para explorar los diversos encantos de Santiago. Observaremos los contrastes entre el casco histórico de la ciudad y los modernos edificios del sector Oriente, descubriendo los lugares preferidos tanto por turistas como por locales. Nuestra primera parada será en la emblemática Av. Libertador Bernardo Orsquo;Higgins,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 Luego, ascenderemos al Cerro Santa Lucía, un sitio arquitectónico e histórico de gran belleza que desempentilde;ó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 Al finalizar nuestra inmersión en la zona oriental de Santiago, símbolo de crecimiento y modernidad.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SANTIAGO  -  Vintilde;a del Mar y Valparaíso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desde tu hotel hacia la costa para conocer Valparaíso, la que es hoy en día uno de los principales destinos turísticos de Chile gracias a su vibrante cultura y particular arquitectura. Visitaremos también Vintilde;a del Mar, una linda ciudad costera reconocida por sus jardines y sus agradables playas. Saliendo de Santiago cruzaremos los fértiles valles de Curacaví y Casablanca y llegaremos a Valparaíso, obteniendo lindas vistas de la ciudad desde los miradores ubicados en alguno de los 43 cerros que rodean la bahía. Nos dirigiremos a La Sebastiana, donde haremos una detención para fotografiar la original construcción que hoy en día es un museo y centro cultural que alberga colecciones del reconocido poeta chileno Pablo Neruda (martes a domingo). También visitaremos zonas históricas y subiremos por uno de los ascensores más famosos de la ciudad. Iremos al Cerro Alegre y lograremos una vista extraordinaria desde el Paseo Yugoslavo, continuando hasta el Cerro Concepción y paseando por el pintoresco Paseo Atkinson, obteniendo una de las mejores postales de Valparaíso. Continuaremos hacia la vecina ciudad balneario de Vintilde;a del Mar. En el recorrido veremos el Casino de Juegos y las principales avenidas y jardines del sector haremos una detención para fotografiar su famoso Reloj de Flores y afuera del Museo Fonck el único Moai de Isla de Pascua que existe en Chile Continental.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SANTIAGO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con destino a Buenos Aires, Argentina.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espantilde;ola.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espantilde;oles.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DíA7 BUENOS AIRES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conexión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$ 1,168</w:t>
            </w:r>
          </w:p>
        </w:tc>
        <w:tc>
          <w:tcPr>
            <w:tcW w:w="5000" w:type="pct"/>
          </w:tcPr>
          <w:p>
            <w:pPr/>
            <w:r>
              <w:rPr>
                <w:rFonts w:ascii="Arial" w:hAnsi="Arial" w:eastAsia="Arial" w:cs="Arial"/>
                <w:color w:val="000000"/>
                <w:sz w:val="18"/>
                <w:szCs w:val="18"/>
              </w:rPr>
              <w:t xml:space="preserve">$ 1,188</w:t>
            </w:r>
          </w:p>
        </w:tc>
        <w:tc>
          <w:tcPr>
            <w:tcW w:w="5000" w:type="pct"/>
          </w:tcPr>
          <w:p>
            <w:pPr/>
            <w:r>
              <w:rPr>
                <w:rFonts w:ascii="Arial" w:hAnsi="Arial" w:eastAsia="Arial" w:cs="Arial"/>
                <w:color w:val="000000"/>
                <w:sz w:val="18"/>
                <w:szCs w:val="18"/>
              </w:rPr>
              <w:t xml:space="preserve">$ 1,798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$ 1,288</w:t>
            </w:r>
          </w:p>
        </w:tc>
        <w:tc>
          <w:tcPr>
            <w:tcW w:w="5000" w:type="pct"/>
          </w:tcPr>
          <w:p>
            <w:pPr/>
            <w:r>
              <w:rPr>
                <w:rFonts w:ascii="Arial" w:hAnsi="Arial" w:eastAsia="Arial" w:cs="Arial"/>
                <w:color w:val="000000"/>
                <w:sz w:val="18"/>
                <w:szCs w:val="18"/>
              </w:rPr>
              <w:t xml:space="preserve">$ 1,318</w:t>
            </w:r>
          </w:p>
        </w:tc>
        <w:tc>
          <w:tcPr>
            <w:tcW w:w="5000" w:type="pct"/>
          </w:tcPr>
          <w:p>
            <w:pPr/>
            <w:r>
              <w:rPr>
                <w:rFonts w:ascii="Arial" w:hAnsi="Arial" w:eastAsia="Arial" w:cs="Arial"/>
                <w:color w:val="000000"/>
                <w:sz w:val="18"/>
                <w:szCs w:val="18"/>
              </w:rPr>
              <w:t xml:space="preserve">$ 2,058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$ 1,658</w:t>
            </w:r>
          </w:p>
        </w:tc>
        <w:tc>
          <w:tcPr>
            <w:tcW w:w="5000" w:type="pct"/>
          </w:tcPr>
          <w:p>
            <w:pPr/>
            <w:r>
              <w:rPr>
                <w:rFonts w:ascii="Arial" w:hAnsi="Arial" w:eastAsia="Arial" w:cs="Arial"/>
                <w:color w:val="000000"/>
                <w:sz w:val="18"/>
                <w:szCs w:val="18"/>
              </w:rPr>
              <w:t xml:space="preserve">$ 2,768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$ 3,108</w:t>
            </w:r>
          </w:p>
        </w:tc>
        <w:tc>
          <w:tcPr>
            <w:tcW w:w="5000" w:type="pct"/>
          </w:tcPr>
          <w:p>
            <w:pPr/>
            <w:r>
              <w:rPr>
                <w:rFonts w:ascii="Arial" w:hAnsi="Arial" w:eastAsia="Arial" w:cs="Arial"/>
                <w:color w:val="000000"/>
                <w:sz w:val="18"/>
                <w:szCs w:val="18"/>
              </w:rPr>
              <w:t xml:space="preserve">$ 5,668</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$ 649</w:t>
            </w:r>
          </w:p>
        </w:tc>
      </w:tr>
    </w:tbl>
    <w:p>
      <w:pPr>
        <w:jc w:val="start"/>
      </w:pPr>
      <w:r>
        <w:rPr>
          <w:rFonts w:ascii="Arial" w:hAnsi="Arial" w:eastAsia="Arial" w:cs="Arial"/>
          <w:color w:val="000000"/>
          <w:sz w:val="18"/>
          <w:szCs w:val="18"/>
        </w:rPr>
        <w:t xml:space="preserve"> -  Precios por persona en dólares - </w:t>
      </w:r>
      <w:r>
        <w:rPr>
          <w:rFonts w:ascii="Arial" w:hAnsi="Arial" w:eastAsia="Arial" w:cs="Arial"/>
          <w:color w:val="000000"/>
          <w:sz w:val="18"/>
          <w:szCs w:val="18"/>
        </w:rPr>
        <w:t xml:space="preserve">Precios no aplican en eventos especiales, carnaval, navidad, fin de antilde;o, semana santa y pascua. -  Los precios cambian constantemente, así que te sugerimos la verificación de estos, y no utilizar este documento como definitivo. -  Tarifas validas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Elisa Cole</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Huinid Obelisco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Hampton By Hilton</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Loi Suites Recoleta</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Renaissance Santiago</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Alvear Palace</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Ritz Carlton</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Chile</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28/02/2025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Santiago – Buenos Aires – México.</w:t>
      </w:r>
    </w:p>
    <w:p>
      <w:pPr>
        <w:jc w:val="start"/>
      </w:pPr>
      <w:r>
        <w:rPr>
          <w:rFonts w:ascii="Arial" w:hAnsi="Arial" w:eastAsia="Arial" w:cs="Arial"/>
          <w:sz w:val="18"/>
          <w:szCs w:val="18"/>
        </w:rPr>
        <w:t xml:space="preserve">  ● 03 noches de alojamiento en Santiago en hoteles de categoría elegida.</w:t>
      </w:r>
    </w:p>
    <w:p>
      <w:pPr>
        <w:jc w:val="start"/>
      </w:pPr>
      <w:r>
        <w:rPr>
          <w:rFonts w:ascii="Arial" w:hAnsi="Arial" w:eastAsia="Arial" w:cs="Arial"/>
          <w:sz w:val="18"/>
          <w:szCs w:val="18"/>
        </w:rPr>
        <w:t xml:space="preserve">  ● 03 noches de alojamiento en Buenos Aires con desayunos en la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A partir del 1 de marzo los hoteles de la Ciudad de Buenos Aires comenzarán a cobrar directamente a los huéspedes, la tasa de Derecho de Uso Urbano (DUU). La misma se cobrará por cada noche de estadía a todos los pasajeros mayores de 12 años.Los valores establecidos son los siguientes, por noche por persona:3*: USD 0,504*: USD 1,00    5*: USD 1,50    La tasa de Derecho de Uso Urbano sólo puede ser paga por el pasajero directamente al hotel en forma presencial y no puede ser paga a través de agencias u operadoras.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CHILE:</w:t>
      </w:r>
    </w:p>
    <w:p>
      <w:pPr>
        <w:jc w:val="start"/>
      </w:pPr>
      <w:r>
        <w:rPr>
          <w:rFonts w:ascii="Arial" w:hAnsi="Arial" w:eastAsia="Arial" w:cs="Arial"/>
          <w:sz w:val="18"/>
          <w:szCs w:val="18"/>
          <w:b w:val="1"/>
          <w:bCs w:val="1"/>
        </w:rPr>
        <w:t xml:space="preserve">REQUISITOS PARA INGRESAR A CHILE</w:t>
      </w:r>
    </w:p>
    <w:p>
      <w:pPr>
        <w:numPr>
          <w:ilvl w:val="0"/>
          <w:numId w:val="3"/>
        </w:numPr>
      </w:pPr>
      <w:r>
        <w:rPr>
          <w:rFonts w:ascii="Arial" w:hAnsi="Arial" w:eastAsia="Arial" w:cs="Arial"/>
          <w:sz w:val="18"/>
          <w:szCs w:val="18"/>
        </w:rPr>
        <w:t xml:space="preserve">Presentar esquema completo de vacunación. Si no cuenta con el esquema de vacuna de su país, deberá presentar un resultado negativo en un test PCR de máximo 48 horas desde la salida, para poder ingresar a Chile. Los menores de 18 años no tienen ningún requisito para el ingreso.</w:t>
      </w:r>
    </w:p>
    <w:p>
      <w:pPr>
        <w:numPr>
          <w:ilvl w:val="0"/>
          <w:numId w:val="3"/>
        </w:numPr>
      </w:pPr>
      <w:r>
        <w:rPr>
          <w:rFonts w:ascii="Arial" w:hAnsi="Arial" w:eastAsia="Arial" w:cs="Arial"/>
          <w:sz w:val="18"/>
          <w:szCs w:val="18"/>
        </w:rPr>
        <w:t xml:space="preserve">El comprobante de vacunación obtenido en el país de origen -junto al documento de identidad- es considerado equivalente del Pase de Movilidad, por lo que no es necesario que la persona no residente haga el trámite de homologación de vacunas. </w:t>
      </w:r>
    </w:p>
    <w:p>
      <w:pPr>
        <w:numPr>
          <w:ilvl w:val="0"/>
          <w:numId w:val="3"/>
        </w:numPr>
      </w:pPr>
      <w:r>
        <w:rPr>
          <w:rFonts w:ascii="Arial" w:hAnsi="Arial" w:eastAsia="Arial" w:cs="Arial"/>
          <w:sz w:val="18"/>
          <w:szCs w:val="18"/>
        </w:rPr>
        <w:t xml:space="preserve">El uso de mascarilla ya no es obligatorio, excepto en centro de salud y recomendado en el transporte público o en lugares con alta concentración de personas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ABAFD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DA7C5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1E04E75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aj"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2025-01-19T13:34:12-06:00</dcterms:created>
  <dcterms:modified xsi:type="dcterms:W3CDTF">2025-01-19T13:34:12-06:00</dcterms:modified>
</cp:coreProperties>
</file>

<file path=docProps/custom.xml><?xml version="1.0" encoding="utf-8"?>
<Properties xmlns="http://schemas.openxmlformats.org/officeDocument/2006/custom-properties" xmlns:vt="http://schemas.openxmlformats.org/officeDocument/2006/docPropsVTypes"/>
</file>