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Clásico</w:t>
      </w:r>
    </w:p>
    <w:p>
      <w:pPr>
        <w:jc w:val="start"/>
      </w:pPr>
      <w:r>
        <w:rPr>
          <w:rFonts w:ascii="Arial" w:hAnsi="Arial" w:eastAsia="Arial" w:cs="Arial"/>
          <w:sz w:val="22.5"/>
          <w:szCs w:val="22.5"/>
          <w:b w:val="1"/>
          <w:bCs w:val="1"/>
        </w:rPr>
        <w:t xml:space="preserve">MT-52049  </w:t>
      </w:r>
      <w:r>
        <w:rPr>
          <w:rFonts w:ascii="Arial" w:hAnsi="Arial" w:eastAsia="Arial" w:cs="Arial"/>
          <w:sz w:val="22.5"/>
          <w:szCs w:val="22.5"/>
        </w:rPr>
        <w:t xml:space="preserve">- Web: </w:t>
      </w:r>
      <w:hyperlink r:id="rId7" w:history="1">
        <w:r>
          <w:rPr>
            <w:color w:val="blue"/>
          </w:rPr>
          <w:t xml:space="preserve">https://viaje.mt/dun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$1398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al aeropuerto para nuestra salida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Inca y Colonial, Museo Inkariy y Museo Vivo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Visitaremos el pueblo de Pisac Inca y Colonial. Descubra uno de los sitios arqueológicos Incas más bellos del Valle Sagrado, en la cima de la montantilde;a que domina el pueblo colonial de Pisac. Recorrido a pie por el pueblo colonial. Tiempo para hacer compras en el mercado de artesanías. Luego, nos dirigiremos al impresionante Museo Inkariy. Realizaremos una visita guiada al museo para conocer las diversas salas donde se exhiben representaciones de las culturas prehispánicas del antiguo Perú. Almuerzo. Nuestra siguiente parada, el Museo de Cultura Viva de Yucay, complejo turístico donde conoceremos y podremos alimentar a camélidos andinos como llamas y alpacas, además, pobladores locales nos mostrarán sus técnicas de tejido y tentilde;ido de textiles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Ollantaytambo  -  AGUASCALIENTES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Comenzaremos nuestro día visitando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Embarque en la estación de Tren para dirigirse al pueblo de Aguas Calientes (hoy, Machu Picchu Pueblo).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AGUAS CALIENTES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Abordaremos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$ 1,138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$ 1,178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$ 2,048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$ 1,798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Inti Punku Hotel</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Hotels</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Machu Picchu</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Machu Picchu Pueblo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Voyager.</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3FB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1E10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DBFED5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2025-01-04T12:35:36-06:00</dcterms:created>
  <dcterms:modified xsi:type="dcterms:W3CDTF">2025-01-04T12:35:36-06:00</dcterms:modified>
</cp:coreProperties>
</file>

<file path=docProps/custom.xml><?xml version="1.0" encoding="utf-8"?>
<Properties xmlns="http://schemas.openxmlformats.org/officeDocument/2006/custom-properties" xmlns:vt="http://schemas.openxmlformats.org/officeDocument/2006/docPropsVTypes"/>
</file>