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Mágica Experiencia Cusqueña</w:t>
      </w:r>
    </w:p>
    <w:p>
      <w:pPr>
        <w:jc w:val="start"/>
      </w:pPr>
      <w:r>
        <w:rPr>
          <w:rFonts w:ascii="Arial" w:hAnsi="Arial" w:eastAsia="Arial" w:cs="Arial"/>
          <w:sz w:val="22.5"/>
          <w:szCs w:val="22.5"/>
          <w:b w:val="1"/>
          <w:bCs w:val="1"/>
        </w:rPr>
        <w:t xml:space="preserve">MT-52050  </w:t>
      </w:r>
      <w:r>
        <w:rPr>
          <w:rFonts w:ascii="Arial" w:hAnsi="Arial" w:eastAsia="Arial" w:cs="Arial"/>
          <w:sz w:val="22.5"/>
          <w:szCs w:val="22.5"/>
        </w:rPr>
        <w:t xml:space="preserve">- Web: </w:t>
      </w:r>
      <w:hyperlink r:id="rId7" w:history="1">
        <w:r>
          <w:rPr>
            <w:color w:val="blue"/>
          </w:rPr>
          <w:t xml:space="preserve">https://viaje.mt/czz</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$1458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Pisac Inca y Colonial, Museo Inkariy y Museo Vivo Yucay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Sagrado de los Incas nos recibe. Visitaremos el pueblo de Pisac Inca y Colonial. Descubra uno de los sitios arqueológicos Incas más bellos del Valle Sagrado, en la cima de la montantilde;a que domina el pueblo colonial de Pisac. Recorrido a pie por el pueblo colonial. Tiempo para hacer compras en el mercado de artesanías. Luego, nos dirigiremos al impresionante Museo Inkariy. Realizaremos una visita guiada al museo para conocer las diversas salas donde se exhiben representaciones de las culturas prehispánicas del antiguo Perú. Almuerzo. Nuestra siguiente parada, el Museo de Cultura Viva de Yucay, complejo turístico donde conoceremos y podremos alimentar a camélidos andinos como llamas y alpacas, además, pobladores locales nos mostrarán sus técnicas de tejido y tentilde;ido de textiles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Maras, Moray, Ollantaytambo  -  AGUASCALIENTES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disfrutar de varios de los principales puntos del Valle Sagrado. Comenzaremos nuestro día visitando las terrazas incas de Moray, con una impresionante vista de las colosales terrazas concéntricas, que tuvieron por utilidad, recrear 20 diferentes tipos de microclimas, que aseguraba la producción agrícola del imperio. Continuaremos hacia Maras, las famosas y milenarias minas de sal de la época colonial. El contraste de sus pozos blancos con el verde valle es imponente e imperdible para una postal espectacular del Valle Sagrado de los Incas. Almuerzo. Finalmente, visitaremos Ollantaytambo, pintoresco pueblo continuamente habitado desde la época inca, donde visitaremos el templo del mismo nombre, usado como fortaleza durante la resistencia inca y desde donde obtendremos imágenes de colección. Embarque en la estación de Tren para dirigirse al pueblo de Aguas Calientes (hoy, Machu Picchu Pueblo).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AGUAS CALIENTES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Abordaremos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Se recomienda visitar el Valle Sagrado de los Incas, la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$ 1,188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$ 1,588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$ 1,348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$ 1,968</w:t>
            </w:r>
          </w:p>
        </w:tc>
        <w:tc>
          <w:tcPr>
            <w:tcW w:w="5000" w:type="pct"/>
          </w:tcPr>
          <w:p>
            <w:pPr/>
            <w:r>
              <w:rPr>
                <w:rFonts w:ascii="Arial" w:hAnsi="Arial" w:eastAsia="Arial" w:cs="Arial"/>
                <w:color w:val="000000"/>
                <w:sz w:val="18"/>
                <w:szCs w:val="18"/>
              </w:rPr>
              <w:t xml:space="preserve">$ 2,758</w:t>
            </w:r>
          </w:p>
        </w:tc>
        <w:tc>
          <w:tcPr>
            <w:tcW w:w="5000" w:type="pct"/>
          </w:tcPr>
          <w:p>
            <w:pPr/>
            <w:r>
              <w:rPr>
                <w:rFonts w:ascii="Arial" w:hAnsi="Arial" w:eastAsia="Arial" w:cs="Arial"/>
                <w:color w:val="000000"/>
                <w:sz w:val="18"/>
                <w:szCs w:val="18"/>
              </w:rPr>
              <w:t xml:space="preserve">$ 1,618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$ 3,478</w:t>
            </w:r>
          </w:p>
        </w:tc>
        <w:tc>
          <w:tcPr>
            <w:tcW w:w="5000" w:type="pct"/>
          </w:tcPr>
          <w:p>
            <w:pPr/>
            <w:r>
              <w:rPr>
                <w:rFonts w:ascii="Arial" w:hAnsi="Arial" w:eastAsia="Arial" w:cs="Arial"/>
                <w:color w:val="000000"/>
                <w:sz w:val="18"/>
                <w:szCs w:val="18"/>
              </w:rPr>
              <w:t xml:space="preserve">$ 2,018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w:t>
      </w:r>
      <w:r>
        <w:rPr>
          <w:rFonts w:ascii="Arial" w:hAnsi="Arial" w:eastAsia="Arial" w:cs="Arial"/>
          <w:color w:val="000000"/>
          <w:sz w:val="18"/>
          <w:szCs w:val="18"/>
        </w:rPr>
        <w:t xml:space="preserve">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Inti Punku Hotel</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Posada Del Inca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El Mapi</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Sumaq</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Sumaq</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03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01 noches de alojamiento en Machu Picchu Pueblo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Voyager.</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FEBAE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7DAC0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7555D3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2025-02-05T16:30:12-06:00</dcterms:created>
  <dcterms:modified xsi:type="dcterms:W3CDTF">2025-02-05T16:30:12-06:00</dcterms:modified>
</cp:coreProperties>
</file>

<file path=docProps/custom.xml><?xml version="1.0" encoding="utf-8"?>
<Properties xmlns="http://schemas.openxmlformats.org/officeDocument/2006/custom-properties" xmlns:vt="http://schemas.openxmlformats.org/officeDocument/2006/docPropsVTypes"/>
</file>