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con desayunos</w:t>
      </w:r>
    </w:p>
    <w:p>
      <w:pPr>
        <w:jc w:val="start"/>
      </w:pPr>
      <w:r>
        <w:rPr>
          <w:rFonts w:ascii="Arial" w:hAnsi="Arial" w:eastAsia="Arial" w:cs="Arial"/>
          <w:sz w:val="22.5"/>
          <w:szCs w:val="22.5"/>
          <w:b w:val="1"/>
          <w:bCs w:val="1"/>
        </w:rPr>
        <w:t xml:space="preserve">MT-52089  </w:t>
      </w:r>
      <w:r>
        <w:rPr>
          <w:rFonts w:ascii="Arial" w:hAnsi="Arial" w:eastAsia="Arial" w:cs="Arial"/>
          <w:sz w:val="22.5"/>
          <w:szCs w:val="22.5"/>
        </w:rPr>
        <w:t xml:space="preserve">- Web: </w:t>
      </w:r>
      <w:hyperlink r:id="rId7" w:history="1">
        <w:r>
          <w:rPr>
            <w:color w:val="blue"/>
          </w:rPr>
          <w:t xml:space="preserve">https://viaje.mt/dvb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con conexión. Llegada, recepción y traslado a su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$ 2,378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b w:val="1"/>
          <w:bCs w:val="1"/>
        </w:rPr>
        <w:t xml:space="preserve">– TEMPORADA ALTA: </w:t>
      </w:r>
      <w:r>
        <w:rPr>
          <w:rFonts w:ascii="Arial" w:hAnsi="Arial" w:eastAsia="Arial" w:cs="Arial"/>
          <w:color w:val="000000"/>
          <w:sz w:val="18"/>
          <w:szCs w:val="18"/>
        </w:rPr>
        <w:t xml:space="preserve">Semana santa. (11 al 20 de abril)</w:t>
      </w:r>
    </w:p>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AA4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2CE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F8037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2025-02-05T10:06:17-06:00</dcterms:created>
  <dcterms:modified xsi:type="dcterms:W3CDTF">2025-02-05T10:06:17-06:00</dcterms:modified>
</cp:coreProperties>
</file>

<file path=docProps/custom.xml><?xml version="1.0" encoding="utf-8"?>
<Properties xmlns="http://schemas.openxmlformats.org/officeDocument/2006/custom-properties" xmlns:vt="http://schemas.openxmlformats.org/officeDocument/2006/docPropsVTypes"/>
</file>