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Con Sabor a Colombia</w:t>
      </w:r>
    </w:p>
    <w:p>
      <w:pPr>
        <w:jc w:val="start"/>
      </w:pPr>
      <w:r>
        <w:rPr>
          <w:rFonts w:ascii="Arial" w:hAnsi="Arial" w:eastAsia="Arial" w:cs="Arial"/>
          <w:sz w:val="22.5"/>
          <w:szCs w:val="22.5"/>
          <w:b w:val="1"/>
          <w:bCs w:val="1"/>
        </w:rPr>
        <w:t xml:space="preserve">MT-52179  </w:t>
      </w:r>
      <w:r>
        <w:rPr>
          <w:rFonts w:ascii="Arial" w:hAnsi="Arial" w:eastAsia="Arial" w:cs="Arial"/>
          <w:sz w:val="22.5"/>
          <w:szCs w:val="22.5"/>
        </w:rPr>
        <w:t xml:space="preserve">- Web: </w:t>
      </w:r>
      <w:hyperlink r:id="rId7" w:history="1">
        <w:r>
          <w:rPr>
            <w:color w:val="blue"/>
          </w:rPr>
          <w:t xml:space="preserve">https://viaje.mt/cxd</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$899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Mayo:  23,  24,  25,  26,  27,  28,  29,  30,  31</w:t>
            </w:r>
          </w:p>
          <w:p>
            <w:pPr>
              <w:jc w:val="start"/>
              <w:spacing w:before="0" w:after="0" w:line="24" w:lineRule="auto"/>
            </w:pPr>
          </w:p>
          <w:p>
            <w:pPr>
              <w:jc w:val="start"/>
            </w:pPr>
            <w:r>
              <w:rPr>
                <w:rFonts w:ascii="Arial" w:hAnsi="Arial" w:eastAsia="Arial" w:cs="Arial"/>
                <w:sz w:val="18"/>
                <w:szCs w:val="18"/>
              </w:rPr>
              <w:t xml:space="preserve">Junio:  01,  02,  03,  04,  05,  06,  07,  08,  09,  10,  11,  12,  13,  14,  15,  18,  20,  21,  22,  27,  28,  29,  30</w:t>
            </w:r>
          </w:p>
          <w:p>
            <w:pPr>
              <w:jc w:val="start"/>
              <w:spacing w:before="0" w:after="0" w:line="24" w:lineRule="auto"/>
            </w:pPr>
          </w:p>
          <w:p>
            <w:pPr>
              <w:jc w:val="start"/>
            </w:pPr>
            <w:r>
              <w:rPr>
                <w:rFonts w:ascii="Arial" w:hAnsi="Arial" w:eastAsia="Arial" w:cs="Arial"/>
                <w:sz w:val="18"/>
                <w:szCs w:val="18"/>
              </w:rPr>
              <w:t xml:space="preserve">Julio:  01,  05,  06,  07,  08,  09,  10,  11,  12,  13,  14,  15,  16,  17,  21</w:t>
            </w:r>
          </w:p>
          <w:p>
            <w:pPr>
              <w:jc w:val="start"/>
              <w:spacing w:before="0" w:after="0" w:line="24" w:lineRule="auto"/>
            </w:pPr>
          </w:p>
          <w:p>
            <w:pPr>
              <w:jc w:val="start"/>
            </w:pPr>
            <w:r>
              <w:rPr>
                <w:rFonts w:ascii="Arial" w:hAnsi="Arial" w:eastAsia="Arial" w:cs="Arial"/>
                <w:sz w:val="18"/>
                <w:szCs w:val="18"/>
              </w:rPr>
              <w:t xml:space="preserve">Agosto:  03,  04,  06,  07,  08,  09,  10,  11,  12,  13,  14,  15,  16,  17,  18,  19,  20,  21,  22,  23,  24,  26,  27,  28,  29,  30,  31</w:t>
            </w:r>
          </w:p>
          <w:p>
            <w:pPr>
              <w:jc w:val="start"/>
              <w:spacing w:before="0" w:after="0" w:line="24" w:lineRule="auto"/>
            </w:pPr>
          </w:p>
          <w:p>
            <w:pPr>
              <w:jc w:val="start"/>
            </w:pPr>
            <w:r>
              <w:rPr>
                <w:rFonts w:ascii="Arial" w:hAnsi="Arial" w:eastAsia="Arial" w:cs="Arial"/>
                <w:sz w:val="18"/>
                <w:szCs w:val="18"/>
              </w:rPr>
              <w:t xml:space="preserve">Septiembre:  01,  03,  04,  05,  06,  07,  08,  09,  11,  12,  13,  14,  16,  17,  18,  19,  20,  21,  22,  23,  24,  25,  26,  27,  28,  30</w:t>
            </w:r>
          </w:p>
          <w:p>
            <w:pPr>
              <w:jc w:val="start"/>
              <w:spacing w:before="0" w:after="0" w:line="24" w:lineRule="auto"/>
            </w:pPr>
          </w:p>
          <w:p>
            <w:pPr>
              <w:jc w:val="start"/>
            </w:pPr>
            <w:r>
              <w:rPr>
                <w:rFonts w:ascii="Arial" w:hAnsi="Arial" w:eastAsia="Arial" w:cs="Arial"/>
                <w:sz w:val="18"/>
                <w:szCs w:val="18"/>
              </w:rPr>
              <w:t xml:space="preserve">Octubre:  01,  03,  04,  05,  06,  07,  08,  09,  10,  11,  12,  13,  14,  16,  17,  18,  19,  20,  21,  22,  23,  24,  25,  26,  27,  28,  29,  30,  31</w:t>
            </w:r>
          </w:p>
          <w:p>
            <w:pPr>
              <w:jc w:val="start"/>
              <w:spacing w:before="0" w:after="0" w:line="24" w:lineRule="auto"/>
            </w:pPr>
          </w:p>
          <w:p>
            <w:pPr>
              <w:jc w:val="start"/>
            </w:pPr>
            <w:r>
              <w:rPr>
                <w:rFonts w:ascii="Arial" w:hAnsi="Arial" w:eastAsia="Arial" w:cs="Arial"/>
                <w:sz w:val="18"/>
                <w:szCs w:val="18"/>
              </w:rPr>
              <w:t xml:space="preserve">Noviembre:  01,  02,  03,  04,  05,  06,  07,  08,  09,  10,  11,  12,  13,  14,  15,  16,  17,  18,  19,  20,  21,  22,  23,  24,  25,  26,  27,  28,  29,  30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Enero:  17,  24</w:t>
            </w:r>
          </w:p>
          <w:p>
            <w:pPr>
              <w:jc w:val="start"/>
              <w:spacing w:before="0" w:after="0" w:line="24" w:lineRule="auto"/>
            </w:pPr>
          </w:p>
          <w:p>
            <w:pPr>
              <w:jc w:val="start"/>
            </w:pPr>
            <w:r>
              <w:rPr>
                <w:rFonts w:ascii="Arial" w:hAnsi="Arial" w:eastAsia="Arial" w:cs="Arial"/>
                <w:sz w:val="18"/>
                <w:szCs w:val="18"/>
              </w:rPr>
              <w:t xml:space="preserve">Febrero:  21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Bogotá, Medellín, Cartagena.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BOGOTÁ – Visita de Ciudad, Monserrate y Museo Botero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Bogotá, Colombia. (vuelo de madrugada). Arribo al aeropuerto de Bogotá. Recepción en el aeropuerto, el guía lo espera con cartel del nombre del programa y/o logo de Mega Travel, traslado al centro histórico para almorzar (por cuenta de los pasajeros). La visita de ciudad comienza en el Museo de Botero, donde se encuentra la donación del artista colombiano Fernando Botero, que alberga 123 obras de su autoría y 85 obras de otros artistas internacionales. Continuaremos caminando y recorriendo las principales calles del Centro Histórico de forma panorámica dónde apreciaremos los principales atractivos arquitectónicos, históricos y culturales de Bogotá: el Teatro Colón, Palacio San Carlos, Plaza de Bolívar y la Catedral Primada de Colombia. Finalizaremos visitando la cima del Cerro de Monserrate, a través del funicular o teleférico, se estará ascendiendo 3.152 metros más cerca de las estrellas para conocer el santuario donde se venera la imagen del Señor Caído de Monserrate y la Virgen Morena de Monserrat, así como la vista panorámica de la ciudad. Alojamiento en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Los martes el Museo de Botero está cerrado, se reemplazará visitando el Museo de Oro.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Los domingos y festivos en Monserrate se incrementa la afluencia de público nacional e internacional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Dia libre para actividades personales. Recomendamos realizar una excursión a la Catedral de Zipaquirá, o bien disfrutar la Ciudad. Alojamiento en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MEDELLÍN – Visita de ciudad y Comuna 13</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Asistencia en el hotel y traslado en privado al aeropuerto Internacional El Dorado, de acuerdo a itinerario aéreo. Recepción en el aeropuerto internacional José María Córdova, traslado a la ciudad de Medellín. Al llegar a “La Ciudad de la Eterna Primavera” haremos una pausa para almorzar (por cuenta de los pasajeros). Iniciaremos la visita panorámica por el reconocido sector del Poblado tomando la ruta hacía la reconocida Comuna 13, considerada por mucho tiempo como uno de los sectores más peligrosos del mundo y que hoy sorprende por su historia de resiliencia y transformación social a través del arte y la innovación; de la mano de un guía local caminaremos por sus particulares calles, apreciaremos los coloridos grafitis y haremos uso del primer sistema de escaleras eléctricas a cielo abierto en el mundo. Continuaremos visitando los lugares más representativos de la ciudad como Cerro Nutibara donde se encuentra la réplica de un pueblo tradicional antioqueño reflejado en las artesanías, gastronomía y arquitectura del lugar conocido como Pueblito Paisa; También podrás observar de forma panorámica la arquitectura de la ciudad y cerraremos nuestro city tour en el Parque Memorial Inflexión, un espacio urbano que hoy rinde homenaje a las víctimas de la época más difícil de violencia en Colombia, fue construido sobre el lugar que ocupaba el edificio Mónaco, antigua propiedad del líder del Cartel de Medellín, representando la memoria, esperanza y el cambio sin olvidar su historia. Será la oportunidad de explorar la renovación urbana y contemporánea que han dado forma a la identidad y cultura paisa. Al final del día registro en el hotel. Alojamiento en Medellín.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MEDELLÍN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Dia libre para realizar actividades personales. Recomendamos un tour de día completo para conocer La Piedra del Peñol y Guatapé. Alojamiento en Medellín.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MEDELLÍN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Asistencia en el hotel y traslado en privado al Aeropuerto Internacional José María Córdova, de acuerdo a itinerario aéreo. Llegada, recepción y traslado al hotel. Alojamiento en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CARTAGENA – Visita de Ciudad con Castillo de San Felipe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visita de ciudad comienza recorriendo Bocagrande, la bahía de Cartagena, conocida por sus playas y vibrante ambiente comercial. Luego, el Castillo o Fuerte de San Felipe de Barajas, erigido en el siglo XVII por los españoles para resguardarse de los piratas y, más tarde, de los ingleses. Continuaremos con una caminata por el centro histórico, dónde exploremos los principales atractivos arquitectónicos, históricos y culturales coloniales y llenos de historia como la Torre del Reloj, la Plaza Santo Domingo, La Catedral de Santa Catalina, el Parque Bolívar, el Parque San Pedro Claver y finalizaremos con una corta parada en el Museo de la Esmeralda, para entender por qué las esmeraldas colombianas han sido catalogadas como las de mejor calidad a nivel internacional. Alojamiento en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Recomendamos realizar la excursión a Isla Tierra Bomba – Atolón o Islas del Rosario, para disfrutar un día de playa. Alojamiento en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CARTAGENA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a las 12:00 h. Puede dejar su equipaje en el storage del hotel y seguir disfrutando de Cartagena por su cuenta, salir de compras o descansar. A la hora convenida traslado al aeropuerto para tomar el vuelo regular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$ 889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$ 1239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$ 699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$ 250</w:t>
            </w:r>
          </w:p>
        </w:tc>
      </w:tr>
    </w:tbl>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$ 889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$ 1239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$ 699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$ 250</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$ 399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23, 24, 25, 26, 27, 28, 29, 30, 31  Junio: 1, 2, 3, 4, 5, 6, 7, 8, 9, 10, 11, 12, 13, 14, 15, 18  Julio: 1, 5, 15, 16, 17, 21  Agosto: 8, 13, 14, 15, 16, 17, 18, 19, 20, 21, 22, 23, 24, 26, 27, 28, 29, 30, 31  Septiembre: 1, 3, 4, 5, 6, 7, 8, 9, 11, 12, 13, 14, 16, 17, 18, 19, 20, 21, 22, 23, 24, 25, 26, 27, 28, 30  Octubre: 1, 3, 4, 5, 6, 7, 8, 9, 10, 16, 17, 18, 19, 20, 21, 22, 23, 24, 25, 26, 30, 31  Noviembre: 1, 5, 6, 7, 8, 9, 10, 11, 12, 13, 14, 15, 16, 17, 18, 19, 20, 21, 22, 23, 24, 25, 26, 27, 28, 29, 30</w:t>
            </w:r>
          </w:p>
        </w:tc>
        <w:tc>
          <w:tcPr>
            <w:tcW w:w="5000" w:type="pct"/>
          </w:tcPr>
          <w:p>
            <w:pPr/>
            <w:r>
              <w:rPr>
                <w:rFonts w:ascii="Arial" w:hAnsi="Arial" w:eastAsia="Arial" w:cs="Arial"/>
                <w:color w:val="000000"/>
                <w:sz w:val="18"/>
                <w:szCs w:val="18"/>
              </w:rPr>
              <w:t xml:space="preserve">$ 99</w:t>
            </w:r>
          </w:p>
        </w:tc>
      </w:tr>
      <w:tr>
        <w:trPr/>
        <w:tc>
          <w:tcPr>
            <w:tcW w:w="5000" w:type="pct"/>
          </w:tcPr>
          <w:p>
            <w:pPr/>
            <w:r>
              <w:rPr>
                <w:rFonts w:ascii="Arial" w:hAnsi="Arial" w:eastAsia="Arial" w:cs="Arial"/>
                <w:color w:val="000000"/>
                <w:sz w:val="18"/>
                <w:szCs w:val="18"/>
              </w:rPr>
              <w:t xml:space="preserve">Agosto: 3, 4, 6, 7, 9, 10, 11, 12</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Junio: 20, 21, 22, 27, 28, 29, 30  Julio: 6, 7, 8, 9, 10, 11, 12, 13, 14  Octubre: 11, 12, 13, 14, 27, 28, 29  Noviembre: 2, 3, 4</w:t>
            </w:r>
          </w:p>
        </w:tc>
        <w:tc>
          <w:tcPr>
            <w:tcW w:w="5000" w:type="pct"/>
          </w:tcPr>
          <w:p>
            <w:pPr/>
            <w:r>
              <w:rPr>
                <w:rFonts w:ascii="Arial" w:hAnsi="Arial" w:eastAsia="Arial" w:cs="Arial"/>
                <w:color w:val="000000"/>
                <w:sz w:val="18"/>
                <w:szCs w:val="18"/>
              </w:rPr>
              <w:t xml:space="preserve">$ 225</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17, 24  Febrero: 21</w:t>
            </w:r>
          </w:p>
        </w:tc>
        <w:tc>
          <w:tcPr>
            <w:tcW w:w="5000" w:type="pct"/>
          </w:tcPr>
          <w:p>
            <w:pPr/>
            <w:r>
              <w:rPr>
                <w:rFonts w:ascii="Arial" w:hAnsi="Arial" w:eastAsia="Arial" w:cs="Arial"/>
                <w:color w:val="000000"/>
                <w:sz w:val="18"/>
                <w:szCs w:val="18"/>
              </w:rPr>
              <w:t xml:space="preserve">$ 199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Best Western / Faranda Velverde / Morrison 114</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Poblado Alejandria / Faranda Collection</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Holiday Inn Express / Caribe By Faranda / Capilla Del Mar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Bogotá – Medellín – Cartagena – Bogotá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02 noches de alojamiento en Bogotá en el hotel seleccionado.</w:t>
      </w:r>
    </w:p>
    <w:p>
      <w:pPr>
        <w:jc w:val="start"/>
      </w:pPr>
      <w:r>
        <w:rPr>
          <w:rFonts w:ascii="Arial" w:hAnsi="Arial" w:eastAsia="Arial" w:cs="Arial"/>
          <w:sz w:val="18"/>
          <w:szCs w:val="18"/>
        </w:rPr>
        <w:t xml:space="preserve">  ● 02 noches de alojamiento en Medellín en el hotel seleccionado.</w:t>
      </w:r>
    </w:p>
    <w:p>
      <w:pPr>
        <w:jc w:val="start"/>
      </w:pPr>
      <w:r>
        <w:rPr>
          <w:rFonts w:ascii="Arial" w:hAnsi="Arial" w:eastAsia="Arial" w:cs="Arial"/>
          <w:sz w:val="18"/>
          <w:szCs w:val="18"/>
        </w:rPr>
        <w:t xml:space="preserve">  ● 03 noches de alojamiento en Cartagena en el hotel seleccionado.</w:t>
      </w:r>
    </w:p>
    <w:p>
      <w:pPr>
        <w:jc w:val="start"/>
      </w:pPr>
      <w:r>
        <w:rPr>
          <w:rFonts w:ascii="Arial" w:hAnsi="Arial" w:eastAsia="Arial" w:cs="Arial"/>
          <w:sz w:val="18"/>
          <w:szCs w:val="18"/>
        </w:rPr>
        <w:t xml:space="preserve">  ● Visita de Ciudad en Bogotá.</w:t>
      </w:r>
    </w:p>
    <w:p>
      <w:pPr>
        <w:jc w:val="start"/>
      </w:pPr>
      <w:r>
        <w:rPr>
          <w:rFonts w:ascii="Arial" w:hAnsi="Arial" w:eastAsia="Arial" w:cs="Arial"/>
          <w:sz w:val="18"/>
          <w:szCs w:val="18"/>
        </w:rPr>
        <w:t xml:space="preserve">  ● Visita de Ciudad en Medellín con Comuna 13.</w:t>
      </w:r>
    </w:p>
    <w:p>
      <w:pPr>
        <w:jc w:val="start"/>
      </w:pPr>
      <w:r>
        <w:rPr>
          <w:rFonts w:ascii="Arial" w:hAnsi="Arial" w:eastAsia="Arial" w:cs="Arial"/>
          <w:sz w:val="18"/>
          <w:szCs w:val="18"/>
        </w:rPr>
        <w:t xml:space="preserve">  ● Visita de Ciudad en Cartagena.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01 Sim Card por habitación con plan de datos para navegación y redes sociales.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Excursiones marcadas como opcionales.</w:t>
      </w:r>
    </w:p>
    <w:p>
      <w:pPr>
        <w:jc w:val="start"/>
      </w:pPr>
      <w:r>
        <w:rPr>
          <w:rFonts w:ascii="Arial" w:hAnsi="Arial" w:eastAsia="Arial" w:cs="Arial"/>
          <w:sz w:val="18"/>
          <w:szCs w:val="18"/>
        </w:rPr>
        <w:t xml:space="preserve">  ● Gastos personales y propinas a maleteros, trasladistas y meseros.</w:t>
      </w:r>
    </w:p>
    <w:p>
      <w:pPr>
        <w:jc w:val="start"/>
      </w:pPr>
      <w:r>
        <w:rPr>
          <w:rFonts w:ascii="Arial" w:hAnsi="Arial" w:eastAsia="Arial" w:cs="Arial"/>
          <w:sz w:val="18"/>
          <w:szCs w:val="18"/>
        </w:rPr>
        <w:t xml:space="preserve">  ● Actividades acuáticas, snorkel, buceo con tanque, etc.</w:t>
      </w:r>
    </w:p>
    <w:p>
      <w:pPr>
        <w:jc w:val="start"/>
      </w:pPr>
      <w:r>
        <w:rPr>
          <w:rFonts w:ascii="Arial" w:hAnsi="Arial" w:eastAsia="Arial" w:cs="Arial"/>
          <w:sz w:val="18"/>
          <w:szCs w:val="18"/>
        </w:rPr>
        <w:t xml:space="preserve">  ● Exceso de equipaje. Solo se contempla una maleta de 23 kilos por persona para los traslados. Cualquier pieza adicional genera un cargo extra.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Menores únicamente hasta los 03 años 11 meses con cama, compartiendo cama con sus padres. A partir de los 04 años se pide cama adicional y pagan como adulto. Máximo 01 menor por habitación doble.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Este programa tiene un mínimo de participantes, en caso de no cumplirse se le ofrecerá otra fecha alternativa.</w:t>
      </w:r>
    </w:p>
    <w:p>
      <w:pPr>
        <w:jc w:val="start"/>
      </w:pPr>
      <w:r>
        <w:rPr>
          <w:rFonts w:ascii="Arial" w:hAnsi="Arial" w:eastAsia="Arial" w:cs="Arial"/>
          <w:sz w:val="18"/>
          <w:szCs w:val="18"/>
        </w:rPr>
        <w:t xml:space="preserve">Reservaciones con un anticipo de 400 USD por persona no reembolsables y copia de pasaporte.</w:t>
      </w:r>
    </w:p>
    <w:p>
      <w:pPr>
        <w:jc w:val="start"/>
      </w:pPr>
      <w:r>
        <w:rPr>
          <w:rFonts w:ascii="Arial" w:hAnsi="Arial" w:eastAsia="Arial" w:cs="Arial"/>
          <w:sz w:val="18"/>
          <w:szCs w:val="18"/>
        </w:rPr>
        <w:t xml:space="preserve">Pago total 45 días antes de la salida.</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pPr>
      <w:r>
        <w:rPr>
          <w:rFonts w:ascii="Arial" w:hAnsi="Arial" w:eastAsia="Arial" w:cs="Arial"/>
          <w:sz w:val="18"/>
          <w:szCs w:val="18"/>
          <w:b w:val="1"/>
          <w:bCs w:val="1"/>
        </w:rPr>
        <w:t xml:space="preserve">NOTAS DE LOS HOTELES</w:t>
      </w:r>
    </w:p>
    <w:p>
      <w:pPr>
        <w:jc w:val="start"/>
      </w:pPr>
      <w:r>
        <w:rPr>
          <w:rFonts w:ascii="Arial" w:hAnsi="Arial" w:eastAsia="Arial" w:cs="Arial"/>
          <w:sz w:val="19.199999999999999289457264239899814128875732421875"/>
          <w:szCs w:val="19.199999999999999289457264239899814128875732421875"/>
          <w:b w:val="1"/>
          <w:bCs w:val="1"/>
        </w:rPr>
        <w:t xml:space="preserve">Acomodación triple: </w:t>
      </w:r>
    </w:p>
    <w:p>
      <w:pPr>
        <w:jc w:val="start"/>
      </w:pPr>
      <w:r>
        <w:rPr>
          <w:rFonts w:ascii="Arial" w:hAnsi="Arial" w:eastAsia="Arial" w:cs="Arial"/>
          <w:sz w:val="19.199999999999999289457264239899814128875732421875"/>
          <w:szCs w:val="19.199999999999999289457264239899814128875732421875"/>
        </w:rPr>
        <w:t xml:space="preserve">En caso de requerir 03 camas, se debe hacer la solicitud especifica al inicio de la reserva. La acomodación triple esta cotizada en habitación doble con dos camas gemelas, la persona adicional COMPARTE cama.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9.199999999999999289457264239899814128875732421875"/>
          <w:szCs w:val="19.199999999999999289457264239899814128875732421875"/>
          <w:b w:val="1"/>
          <w:bCs w:val="1"/>
        </w:rPr>
        <w:t xml:space="preserve">Documentos de viaje: </w:t>
      </w:r>
    </w:p>
    <w:p>
      <w:pPr>
        <w:jc w:val="start"/>
      </w:pPr>
      <w:r>
        <w:rPr>
          <w:rFonts w:ascii="Arial" w:hAnsi="Arial" w:eastAsia="Arial" w:cs="Arial"/>
          <w:sz w:val="19.199999999999999289457264239899814128875732421875"/>
          <w:szCs w:val="19.199999999999999289457264239899814128875732421875"/>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w:t>
      </w:r>
    </w:p>
    <w:p>
      <w:pPr>
        <w:jc w:val="start"/>
      </w:pPr>
      <w:r>
        <w:rPr>
          <w:rFonts w:ascii="Arial" w:hAnsi="Arial" w:eastAsia="Arial" w:cs="Arial"/>
          <w:sz w:val="19.199999999999999289457264239899814128875732421875"/>
          <w:szCs w:val="19.199999999999999289457264239899814128875732421875"/>
          <w:b w:val="1"/>
          <w:bCs w:val="1"/>
        </w:rPr>
        <w:t xml:space="preserve">Equipaje Documentado: </w:t>
      </w:r>
    </w:p>
    <w:p>
      <w:pPr>
        <w:jc w:val="start"/>
      </w:pPr>
      <w:r>
        <w:rPr>
          <w:rFonts w:ascii="Arial" w:hAnsi="Arial" w:eastAsia="Arial" w:cs="Arial"/>
          <w:sz w:val="19.199999999999999289457264239899814128875732421875"/>
          <w:szCs w:val="19.199999999999999289457264239899814128875732421875"/>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9.199999999999999289457264239899814128875732421875"/>
          <w:szCs w:val="19.199999999999999289457264239899814128875732421875"/>
          <w:b w:val="1"/>
          <w:bCs w:val="1"/>
        </w:rPr>
        <w:t xml:space="preserve">Asignación de asientos:</w:t>
      </w:r>
    </w:p>
    <w:p>
      <w:pPr>
        <w:jc w:val="start"/>
      </w:pPr>
      <w:r>
        <w:rPr>
          <w:rFonts w:ascii="Arial" w:hAnsi="Arial" w:eastAsia="Arial" w:cs="Arial"/>
          <w:sz w:val="19.199999999999999289457264239899814128875732421875"/>
          <w:szCs w:val="19.199999999999999289457264239899814128875732421875"/>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 Se REQUIERE realizar su check in en la página de Avianca 48 horas antes de la salida, en caso de no realizarlo, la línea aérea le realizará un cargo adicional por este servicio.</w:t>
      </w:r>
    </w:p>
    <w:p>
      <w:pPr>
        <w:jc w:val="start"/>
      </w:pPr>
      <w:r>
        <w:rPr>
          <w:rFonts w:ascii="Arial" w:hAnsi="Arial" w:eastAsia="Arial" w:cs="Arial"/>
          <w:sz w:val="19.199999999999999289457264239899814128875732421875"/>
          <w:szCs w:val="19.199999999999999289457264239899814128875732421875"/>
          <w:b w:val="1"/>
          <w:bCs w:val="1"/>
        </w:rPr>
        <w:t xml:space="preserve">Tiempos en los aeropuertos: </w:t>
      </w:r>
    </w:p>
    <w:p>
      <w:pPr>
        <w:jc w:val="start"/>
      </w:pPr>
      <w:r>
        <w:rPr>
          <w:rFonts w:ascii="Arial" w:hAnsi="Arial" w:eastAsia="Arial" w:cs="Arial"/>
          <w:sz w:val="19.199999999999999289457264239899814128875732421875"/>
          <w:szCs w:val="19.199999999999999289457264239899814128875732421875"/>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9.199999999999999289457264239899814128875732421875"/>
          <w:szCs w:val="19.199999999999999289457264239899814128875732421875"/>
          <w:b w:val="1"/>
          <w:bCs w:val="1"/>
        </w:rPr>
        <w:t xml:space="preserve">Manejo de equipaje: </w:t>
      </w:r>
    </w:p>
    <w:p>
      <w:pPr>
        <w:jc w:val="start"/>
      </w:pPr>
      <w:r>
        <w:rPr>
          <w:rFonts w:ascii="Arial" w:hAnsi="Arial" w:eastAsia="Arial" w:cs="Arial"/>
          <w:sz w:val="19.199999999999999289457264239899814128875732421875"/>
          <w:szCs w:val="19.199999999999999289457264239899814128875732421875"/>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dañados o extraviados.</w:t>
      </w:r>
    </w:p>
    <w:p>
      <w:pPr>
        <w:jc w:val="start"/>
      </w:pPr>
      <w:r>
        <w:rPr>
          <w:rFonts w:ascii="Arial" w:hAnsi="Arial" w:eastAsia="Arial" w:cs="Arial"/>
          <w:sz w:val="19.199999999999999289457264239899814128875732421875"/>
          <w:szCs w:val="19.199999999999999289457264239899814128875732421875"/>
          <w:b w:val="1"/>
          <w:bCs w:val="1"/>
        </w:rPr>
        <w:t xml:space="preserve">No-Show</w:t>
      </w:r>
    </w:p>
    <w:p>
      <w:pPr>
        <w:jc w:val="start"/>
      </w:pPr>
      <w:r>
        <w:rPr>
          <w:rFonts w:ascii="Arial" w:hAnsi="Arial" w:eastAsia="Arial" w:cs="Arial"/>
          <w:sz w:val="19.199999999999999289457264239899814128875732421875"/>
          <w:szCs w:val="19.199999999999999289457264239899814128875732421875"/>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9.199999999999999289457264239899814128875732421875"/>
          <w:szCs w:val="19.199999999999999289457264239899814128875732421875"/>
          <w:b w:val="1"/>
          <w:bCs w:val="1"/>
        </w:rPr>
        <w:t xml:space="preserve">Seguro de viajero. </w:t>
      </w:r>
    </w:p>
    <w:p>
      <w:pPr>
        <w:jc w:val="start"/>
      </w:pPr>
      <w:r>
        <w:rPr>
          <w:rFonts w:ascii="Arial" w:hAnsi="Arial" w:eastAsia="Arial" w:cs="Arial"/>
          <w:sz w:val="19.199999999999999289457264239899814128875732421875"/>
          <w:szCs w:val="19.199999999999999289457264239899814128875732421875"/>
        </w:rPr>
        <w:t xml:space="preserve">Les recomendamos antes de iniciar su viaje al país adquieran el seguro de viaje el cual cuente con cobertura en caso de enfermedad, contagio COVID – 19, accidentes, pérdida de equipaje, amparo de bienes y valores, etc.</w:t>
      </w:r>
    </w:p>
    <w:p>
      <w:pPr>
        <w:jc w:val="start"/>
      </w:pPr>
      <w:r>
        <w:rPr>
          <w:rFonts w:ascii="Arial" w:hAnsi="Arial" w:eastAsia="Arial" w:cs="Arial"/>
          <w:sz w:val="19.199999999999999289457264239899814128875732421875"/>
          <w:szCs w:val="19.199999999999999289457264239899814128875732421875"/>
          <w:b w:val="1"/>
          <w:bCs w:val="1"/>
        </w:rPr>
        <w:t xml:space="preserve">Si eres un pasajero especial.</w:t>
      </w:r>
    </w:p>
    <w:p>
      <w:pPr>
        <w:jc w:val="start"/>
      </w:pPr>
      <w:r>
        <w:rPr>
          <w:rFonts w:ascii="Arial" w:hAnsi="Arial" w:eastAsia="Arial" w:cs="Arial"/>
          <w:sz w:val="19.199999999999999289457264239899814128875732421875"/>
          <w:szCs w:val="19.199999999999999289457264239899814128875732421875"/>
        </w:rPr>
        <w:t xml:space="preserve"> En caso de contar con una condición especial como cirugías, movilidad reducida o alguna patología especial que debamos saber antes de la prestación de los servicios, debe ser informada con anterioridad para tomar las medidas necesarias en la operativa de la programación del paquete turístico adquirido, lo cual tendrá un incremento al valor contratado.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89FE9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3F44D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81F39D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xd"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2025-04-18T06:26:59-06:00</dcterms:created>
  <dcterms:modified xsi:type="dcterms:W3CDTF">2025-04-18T06:26:59-06:00</dcterms:modified>
</cp:coreProperties>
</file>

<file path=docProps/custom.xml><?xml version="1.0" encoding="utf-8"?>
<Properties xmlns="http://schemas.openxmlformats.org/officeDocument/2006/custom-properties" xmlns:vt="http://schemas.openxmlformats.org/officeDocument/2006/docPropsVTypes"/>
</file>