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Celebra en Colombia</w:t>
      </w:r>
    </w:p>
    <w:p>
      <w:pPr>
        <w:jc w:val="start"/>
      </w:pPr>
      <w:r>
        <w:rPr>
          <w:rFonts w:ascii="Arial" w:hAnsi="Arial" w:eastAsia="Arial" w:cs="Arial"/>
          <w:sz w:val="22.5"/>
          <w:szCs w:val="22.5"/>
          <w:b w:val="1"/>
          <w:bCs w:val="1"/>
        </w:rPr>
        <w:t xml:space="preserve">MT-52267  </w:t>
      </w:r>
      <w:r>
        <w:rPr>
          <w:rFonts w:ascii="Arial" w:hAnsi="Arial" w:eastAsia="Arial" w:cs="Arial"/>
          <w:sz w:val="22.5"/>
          <w:szCs w:val="22.5"/>
        </w:rPr>
        <w:t xml:space="preserve">- Web: </w:t>
      </w:r>
      <w:hyperlink r:id="rId7" w:history="1">
        <w:r>
          <w:rPr>
            <w:color w:val="blue"/>
          </w:rPr>
          <w:t xml:space="preserve">https://viaje.mt/cnup</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$1149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Bogotá, Medellín, Cartagena.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1MéXICO  -  BOGOTá  -  Visita de Ciudad, Monserrate y Museo del Oro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la Ciudad de Bogotá. A tu llegada al aeropuerto El Dorado, el servicio de transporte y un representante te recogerán para trasladarte a tu hotel, dejarán su equipaje y partirán a realizar la visita de Ciudad ya que el check in es a las 15:00 h. Hoy conocerás el centro histórico de Bogotá, en compantilde;ía de uno de los representantes, quien te recogerá en el lobby del hotel. Este recorrido peatonal inicia en la Plaza de Bolívar, visitaremos sus calles aledantilde;as y podrás apreciar edificaciones como el Capitolio Nacional, centro del Congreso y joya arquitectónica de Bogotá, la Casa de los Comuneros, Iglesia Museo Santa Clara, la Casa de Narintilde;o, sede de la Presidencia y donde nació Antonio Narintilde;o, precursor de la Independencia Colombiana. Entraremos al Museo del Oro, cuya arquitectura hace referencia a la cosmología indígena y posee unas 34.000 piezas de orfebrería de diversas culturas prehispánicas. Posteriormente, recorreremos la exposición Botero donde se encuentra la donación del maestro colombiano. Ahora, nos preparamos para estar a 3.152 metros más cerca de las estrellas y conocer el majestuoso Cerro de Monserrate, vigía silencioso de la ciudad de Bogotá. En él se encuentra el santuario donde se venera la imagen del Sentilde;or Caído de Monserrate. Los domingos el tour con ascenso a Monserrate opera sujeto a disponibilidad y bajo solicitud. Descenso y traslado al hotel. Resto del día libre. Alojamiento en Bogotá.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El Museo del Oro está cerrados todos lunes, por lo cual se visita el Museo Casa de la Moneda. Los domingos, Monserrate experimenta una notable congestión debido a la afluencia tanto de visitantes internacionales como de locales.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BOGOTá  -  CATEDRAL DE SAL DE ZIPAQUIRA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del hotel hacia el Municipio del Zipaquirá, ubicado a 49 Km al norte de Bogotá. En ruta, se podrá observar sus alrededores y el Puente del Común. La Catedral de sal de Zipaquirá, es considerada como uno de los logros arquitectónicos y artísticos más notables de la arquitectura colombiana, construida en una mina a 180 metros de profundidad, en su interior se visita el Deambulatorio o Viacrucis, La Cúpula, La Rampa, El Coro, Los Balcones, El Complejo del Nártex y las grandes naves de la Catedral. Su importancia radica en el valor del patrimonio cultural, religioso y social. En el concurso realizado en 2007 para elegir las 7 Maravillas de Colombia; la Catedral de Sal obtuvo la mayor votación catalogándola como la Maravilla No.1 del País, y fue candidata a una de las 7 maravillas del mundo moderno. Alojamiento en Bogotá.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Domingos: Se incrementa la afluencia de público nacional.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BOGOTá  -  MEDELLíN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vuelo con destino a la Ciudad de Medellín. Llegada, recepción y enseguida iniciaremos con un recorrido panorámico por algunos lugares turísticos de Medellín. Empezaremos por el barrio El Poblado, centro financiero, hotelero y comercial; el Cerro Nutibara un mirador natural de Medellín y en cuya cima se encuentra una réplica de un típico pueblo antioquentilde;o. También podrás observar durante el recorrido algunos de los espacios pedagógicos y de cultura que esta ciudad tiene para ofrecer: el Jardín Botánico, el Parque Explora, el Parque de los Deseos y el Parque de los Pies Descalzos. La Catedral Basílica Metropolitana de Medellín es la construcción en adobe más grande del mundo. Por supuesto, no podrás perderte la Plaza Botero, donde se encuentran 23 esculturas en bronce al aire libre del maestro colombiano Fernando Botero, reconocido artista paisa. Adicionalmente, disfrutarás de un recorrido por el metrocable de Medellín. Al final, regreso al hotel (Check in a las 15:00 hrs). Alojamiento en Medellín.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MEDELLíN  -  GUATAPE Y LA PIEDRA DEL PENtilde;OL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municipio de Guatapé y La Piedra del Pentilde;ol son 2 de los más importantes lugares turísticos que puedes disfrutar cuando visitas Medellin. Están ubicados al Oriente de la ciudad a 2 horas aproximadamente, cuando vas llegando se realizará una parada en el viejo Pentilde;ol donde comenzamos con la historia de la importancia de la represa. Se tomará una de las embarcaciones para realizar el recorrido por el embalse observando su gran paisaje escuchando música para animar aún más el recorrido. Visita a la piedra del Pentilde;ol por su altura es un gran mirador, podrás apreciar su inmensidad o subir los 745 escalones aproximadamente (ingreso no incluido). Al llegar a Guatapé se tomará el almuerzo típico. En la tarde caminata por uno de los pueblos más bonitos de la región, donde las casas están adornadas por sus zócalos tradicionales que relatan parte de la historia indígena y de la colonización antioquentilde;a, calles muy pintorescas llenas de color, encuentras cafés, plaza principal, tiendas de artesanías. Regreso al hotel. Alojamiento en Medellín.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MEDELLíN  -  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vuelo con destino a la Ciudad de Cartagena. Llegada, recepción y traslado al hotel elegido. Alojamiento en 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CARTAGENA  -  Visita de Ciudad con Castillo de San Felipe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Cartagena de Indias, es uno de los destinos más turísticos de este país. En ella, encuentras toda la alegría, el sabor y el color de la región caribe. A la hora acordada, un representante te recogerá en tu hotel, para acompantilde;arte en este maravilloso recorrido por la ciudad. Pasaremos por la moderna Bocagrande, con sus playas y zonas comerciales, continuaremos al barrio de Manga, donde el contraste entre la arquitectura republicana y los modernos edificios te asombrará. Llegaremos a una de las joyas de la ciudad: el Castillo o fuerte de San Felipe de Barajas, construido por los espantilde;oles, para defenderse de los piratas y posteriormente, de los ingleses, en el siglo XVII. Continuaremos con una breve caminata por el centro histórico de esta hermosa ciudad, visitando la iglesia San Pedro Claver, lugar donde se encuentran los restos del santo, conocido como el Apóstol de los Negros, y declarado defensor de los derechos humanos. Este recorrido finalizará con la visita al Museo de la Esmeralda. Regreso al hotel, resto del día libre. Alojamiento en 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CARTAGENA  -  ISLAS DEL ROSARIO (Majagua)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 08:00 Finaliza: 15:30. La isla San Pedro de Majagua es uno de los hoteles ubicados en las Islas del Rosario cuenta con alojamiento y pasadía, tiene una playa privada y servicios para realizar deportes náuticos como snorkeling, recorrido en bicicleta, Spa y buceo. Para el tour del día deberás presentarte en el muelle la Bodeguita a las 07:45 a.m. A tu llegada pasarás a la zona de embarque del muelle La Bodeguita en la puerta N. 3. La salida de las lanchas es a las 08:30 a.m aprox. El trayecto del muelle a la isla es de 45 minutos aproximadamente en lancha rápida en servicio compartido, durante el recorrido se podrá apreciar la Bahía de Cartagena, Boca chica, allí se encuentran las fortificaciones de San Fernando y San José; cuando llegues te recibirán con un cóctel de bienvenida y breve explicación de los servicios del hotel; podrá disfrutar dos zonas de playa, y almuerzo típico incluido. A la hora acordada regreso en lancha a Cartagena de Indias. *En el trayecto en lancha pueden llegar mojados y algunas veces encontrarán olas grandes*. Traslado de muelle a hotel es por cuenta del pasajero. Alojamiento en 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CARTAGENA  -  BOGOTA  -  MéXICO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Check out a las 12:00 h. Mantilde;ana libre para actividades personales. A la hora convenida traslado al aeropuerto para tomar el vuelo regular con destino a la Ciudad de Bogotá y conexión inmediata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2024</w:t>
            </w:r>
          </w:p>
        </w:tc>
      </w:tr>
      <w:tr>
        <w:trPr/>
        <w:tc>
          <w:tcPr>
            <w:tcW w:w="5000" w:type="pct"/>
          </w:tcPr>
          <w:p>
            <w:pPr/>
            <w:r>
              <w:rPr>
                <w:rFonts w:ascii="Arial" w:hAnsi="Arial" w:eastAsia="Arial" w:cs="Arial"/>
                <w:color w:val="000000"/>
                <w:sz w:val="18"/>
                <w:szCs w:val="18"/>
                <w:b w:val="1"/>
                <w:bCs w:val="1"/>
              </w:rPr>
              <w:t xml:space="preserve">Menor</w:t>
            </w:r>
          </w:p>
        </w:tc>
        <w:tc>
          <w:tcPr>
            <w:tcW w:w="5000" w:type="pct"/>
          </w:tcPr>
          <w:p>
            <w:pPr/>
            <w:r>
              <w:rPr>
                <w:rFonts w:ascii="Arial" w:hAnsi="Arial" w:eastAsia="Arial" w:cs="Arial"/>
                <w:color w:val="000000"/>
                <w:sz w:val="18"/>
                <w:szCs w:val="18"/>
                <w:b w:val="1"/>
                <w:bCs w:val="1"/>
              </w:rPr>
              <w:t xml:space="preserve">Infante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r>
      <w:tr>
        <w:trPr/>
        <w:tc>
          <w:tcPr>
            <w:tcW w:w="5000" w:type="pct"/>
          </w:tcPr>
          <w:p>
            <w:pPr/>
            <w:r>
              <w:rPr>
                <w:rFonts w:ascii="Arial" w:hAnsi="Arial" w:eastAsia="Arial" w:cs="Arial"/>
                <w:color w:val="000000"/>
                <w:sz w:val="18"/>
                <w:szCs w:val="18"/>
              </w:rPr>
              <w:t xml:space="preserve">$ 799</w:t>
            </w:r>
          </w:p>
        </w:tc>
        <w:tc>
          <w:tcPr>
            <w:tcW w:w="5000" w:type="pct"/>
          </w:tcPr>
          <w:p>
            <w:pPr/>
            <w:r>
              <w:rPr>
                <w:rFonts w:ascii="Arial" w:hAnsi="Arial" w:eastAsia="Arial" w:cs="Arial"/>
                <w:color w:val="000000"/>
                <w:sz w:val="18"/>
                <w:szCs w:val="18"/>
              </w:rPr>
              <w:t xml:space="preserve">$ 250</w:t>
            </w:r>
          </w:p>
        </w:tc>
        <w:tc>
          <w:tcPr>
            <w:tcW w:w="5000" w:type="pct"/>
          </w:tcPr>
          <w:p>
            <w:pPr/>
            <w:r>
              <w:rPr>
                <w:rFonts w:ascii="Arial" w:hAnsi="Arial" w:eastAsia="Arial" w:cs="Arial"/>
                <w:color w:val="000000"/>
                <w:sz w:val="18"/>
                <w:szCs w:val="18"/>
              </w:rPr>
              <w:t xml:space="preserve">$ 1629</w:t>
            </w:r>
          </w:p>
        </w:tc>
        <w:tc>
          <w:tcPr>
            <w:tcW w:w="5000" w:type="pct"/>
          </w:tcPr>
          <w:p>
            <w:pPr/>
            <w:r>
              <w:rPr>
                <w:rFonts w:ascii="Arial" w:hAnsi="Arial" w:eastAsia="Arial" w:cs="Arial"/>
                <w:color w:val="000000"/>
                <w:sz w:val="18"/>
                <w:szCs w:val="18"/>
              </w:rPr>
              <w:t xml:space="preserve">$ 1149</w:t>
            </w:r>
          </w:p>
        </w:tc>
        <w:tc>
          <w:tcPr>
            <w:tcW w:w="5000" w:type="pct"/>
          </w:tcPr>
          <w:p>
            <w:pPr/>
            <w:r>
              <w:rPr>
                <w:rFonts w:ascii="Arial" w:hAnsi="Arial" w:eastAsia="Arial" w:cs="Arial"/>
                <w:color w:val="000000"/>
                <w:sz w:val="18"/>
                <w:szCs w:val="18"/>
              </w:rPr>
              <w:t xml:space="preserve">$ 1089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2024 </w:t>
            </w:r>
          </w:p>
        </w:tc>
        <w:tc>
          <w:tcPr>
            <w:tcW w:w="5000" w:type="pct"/>
          </w:tcPr>
          <w:p>
            <w:pPr/>
            <w:r>
              <w:rPr>
                <w:rFonts w:ascii="Arial" w:hAnsi="Arial" w:eastAsia="Arial" w:cs="Arial"/>
                <w:color w:val="000000"/>
                <w:sz w:val="18"/>
                <w:szCs w:val="18"/>
              </w:rPr>
              <w:t xml:space="preserve">$ 399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2024</w:t>
            </w:r>
          </w:p>
        </w:tc>
      </w:tr>
      <w:tr>
        <w:trPr/>
        <w:tc>
          <w:tcPr>
            <w:tcW w:w="5000" w:type="pct"/>
          </w:tcPr>
          <w:p>
            <w:pPr/>
            <w:r>
              <w:rPr>
                <w:rFonts w:ascii="Arial" w:hAnsi="Arial" w:eastAsia="Arial" w:cs="Arial"/>
                <w:color w:val="000000"/>
                <w:sz w:val="18"/>
                <w:szCs w:val="18"/>
              </w:rPr>
              <w:t xml:space="preserve">Diciembre: 29</w:t>
            </w:r>
          </w:p>
        </w:tc>
        <w:tc>
          <w:tcPr>
            <w:tcW w:w="5000" w:type="pct"/>
          </w:tcPr>
          <w:p>
            <w:pPr/>
            <w:r>
              <w:rPr>
                <w:rFonts w:ascii="Arial" w:hAnsi="Arial" w:eastAsia="Arial" w:cs="Arial"/>
                <w:color w:val="000000"/>
                <w:sz w:val="18"/>
                <w:szCs w:val="18"/>
              </w:rPr>
              <w:t xml:space="preserve">$ 199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Faranda Express Belverde</w:t>
            </w:r>
          </w:p>
        </w:tc>
        <w:tc>
          <w:tcPr>
            <w:tcW w:w="5000" w:type="pct"/>
          </w:tcPr>
          <w:p>
            <w:pPr/>
            <w:r>
              <w:rPr>
                <w:rFonts w:ascii="Arial" w:hAnsi="Arial" w:eastAsia="Arial" w:cs="Arial"/>
                <w:color w:val="000000"/>
                <w:sz w:val="18"/>
                <w:szCs w:val="18"/>
              </w:rPr>
              <w:t xml:space="preserve">Bogot</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Faranda Collection</w:t>
            </w:r>
          </w:p>
        </w:tc>
        <w:tc>
          <w:tcPr>
            <w:tcW w:w="5000" w:type="pct"/>
          </w:tcPr>
          <w:p>
            <w:pPr/>
            <w:r>
              <w:rPr>
                <w:rFonts w:ascii="Arial" w:hAnsi="Arial" w:eastAsia="Arial" w:cs="Arial"/>
                <w:color w:val="000000"/>
                <w:sz w:val="18"/>
                <w:szCs w:val="18"/>
              </w:rPr>
              <w:t xml:space="preserve">Medell</w:t>
            </w:r>
            <w:r>
              <w:rPr>
                <w:rFonts w:ascii="Arial" w:hAnsi="Arial" w:eastAsia="Arial" w:cs="Arial"/>
                <w:color w:val="000000"/>
                <w:sz w:val="18"/>
                <w:szCs w:val="18"/>
              </w:rPr>
              <w:t xml:space="preserve">ín</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Hotel Caribe By Faranda</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29/12/2024</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Bogotá – Medellín – Cartagena – Bogotá – México.</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02 noches de alojamiento en Bogotá en el hotel seleccionado.</w:t>
      </w:r>
    </w:p>
    <w:p>
      <w:pPr>
        <w:jc w:val="start"/>
      </w:pPr>
      <w:r>
        <w:rPr>
          <w:rFonts w:ascii="Arial" w:hAnsi="Arial" w:eastAsia="Arial" w:cs="Arial"/>
          <w:sz w:val="18"/>
          <w:szCs w:val="18"/>
        </w:rPr>
        <w:t xml:space="preserve">  ● 02 noches de alojamiento en Medellín en el hotel seleccionado.</w:t>
      </w:r>
    </w:p>
    <w:p>
      <w:pPr>
        <w:jc w:val="start"/>
      </w:pPr>
      <w:r>
        <w:rPr>
          <w:rFonts w:ascii="Arial" w:hAnsi="Arial" w:eastAsia="Arial" w:cs="Arial"/>
          <w:sz w:val="18"/>
          <w:szCs w:val="18"/>
        </w:rPr>
        <w:t xml:space="preserve">  ● 03 noches de alojamiento en Cartagena en el hotel seleccionado.</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Excursiones marcadas como opcionales.</w:t>
      </w:r>
    </w:p>
    <w:p>
      <w:pPr>
        <w:jc w:val="start"/>
      </w:pPr>
      <w:r>
        <w:rPr>
          <w:rFonts w:ascii="Arial" w:hAnsi="Arial" w:eastAsia="Arial" w:cs="Arial"/>
          <w:sz w:val="18"/>
          <w:szCs w:val="18"/>
        </w:rPr>
        <w:t xml:space="preserve">  ● Gastos personales y propinas a maleteros, trasladistas y meseros.</w:t>
      </w:r>
    </w:p>
    <w:p>
      <w:pPr>
        <w:jc w:val="start"/>
      </w:pPr>
      <w:r>
        <w:rPr>
          <w:rFonts w:ascii="Arial" w:hAnsi="Arial" w:eastAsia="Arial" w:cs="Arial"/>
          <w:sz w:val="18"/>
          <w:szCs w:val="18"/>
        </w:rPr>
        <w:t xml:space="preserve">  ● Actividades acuáticas, snorkel, buceo con tanque, etc.</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w:t>
      </w:r>
    </w:p>
    <w:p>
      <w:pPr>
        <w:jc w:val="both"/>
      </w:pPr>
      <w:r>
        <w:rPr>
          <w:rFonts w:ascii="Arial" w:hAnsi="Arial" w:eastAsia="Arial" w:cs="Arial"/>
          <w:sz w:val="18"/>
          <w:szCs w:val="18"/>
        </w:rPr>
        <w:t xml:space="preserve">– Este programa tiene un minimo de participantes, en caso de no cumplirse se le ofrecerá otra fecha alternativa.– Reservaciones con un anticipo de 400.00 usd por persona no reembolsables y copia de pasaporte – Pago total 60 días antes de la salida– El depósito no será reembolsable en caso de cancelación– Sujeto a disponibilidad, aérea, terrestre, y a cambios sin previo aviso.– 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both"/>
      </w:pPr>
      <w:r>
        <w:rPr>
          <w:rFonts w:ascii="Arial" w:hAnsi="Arial" w:eastAsia="Arial" w:cs="Arial"/>
          <w:sz w:val="18"/>
          <w:szCs w:val="18"/>
        </w:rPr>
        <w:t xml:space="preserve">– Menores únicamente hasta los 03 años 11 meses con cama, compartiendo cama con sus padres. A partir de los 04 años se pide cama adicional y pagan como adulto. Máximo 01 menor por habitación doble. – Habitaciones triples cupo limitado, favor de consultar. Se considera doble + roll away o twin de uso triple, es decir que dos pasajeros comparten cama.</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 Se recomienda realizar su check in en la página de Avianca 48 horas antes de la salida.</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dañados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 – 19, accidentes, pérdida de equipaje, amparo de bienes y valores, etc.	Si eres un pasajero especial. En caso de contar con una condición especial como cirugías, movilidad reducida o alguna patología especial que debamos saber antes de la prestación de los servicios, debe ser informada con anterioridad para tomar las medidas necesarias en la operativa de la programación del paquete turístico adquirido, lo cual tendrá un incremento al valor contratado.</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AB07B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C7292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57CD410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nup"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2025-05-09T10:29:14-06:00</dcterms:created>
  <dcterms:modified xsi:type="dcterms:W3CDTF">2025-05-09T10:29:14-06:00</dcterms:modified>
</cp:coreProperties>
</file>

<file path=docProps/custom.xml><?xml version="1.0" encoding="utf-8"?>
<Properties xmlns="http://schemas.openxmlformats.org/officeDocument/2006/custom-properties" xmlns:vt="http://schemas.openxmlformats.org/officeDocument/2006/docPropsVTypes"/>
</file>