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Medellín y Cartagena</w:t>
      </w:r>
    </w:p>
    <w:p>
      <w:pPr>
        <w:jc w:val="start"/>
      </w:pPr>
      <w:r>
        <w:rPr>
          <w:rFonts w:ascii="Arial" w:hAnsi="Arial" w:eastAsia="Arial" w:cs="Arial"/>
          <w:sz w:val="22.5"/>
          <w:szCs w:val="22.5"/>
          <w:b w:val="1"/>
          <w:bCs w:val="1"/>
        </w:rPr>
        <w:t xml:space="preserve">MT-52284  </w:t>
      </w:r>
      <w:r>
        <w:rPr>
          <w:rFonts w:ascii="Arial" w:hAnsi="Arial" w:eastAsia="Arial" w:cs="Arial"/>
          <w:sz w:val="22.5"/>
          <w:szCs w:val="22.5"/>
        </w:rPr>
        <w:t xml:space="preserve">- Web: </w:t>
      </w:r>
      <w:hyperlink r:id="rId7" w:history="1">
        <w:r>
          <w:rPr>
            <w:color w:val="blue"/>
          </w:rPr>
          <w:t xml:space="preserve">https://viaje.mt/gbtb</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$1088 </w:t>
      </w:r>
      <w:r>
        <w:rPr>
          <w:rFonts w:ascii="Arial" w:hAnsi="Arial" w:eastAsia="Arial" w:cs="Arial"/>
          <w:sz w:val="25.5"/>
          <w:szCs w:val="25.5"/>
          <w:vertAlign w:val="superscript"/>
        </w:rPr>
        <w:t xml:space="preserve">USD</w:t>
      </w:r>
      <w:r>
        <w:rPr>
          <w:rFonts w:ascii="Arial" w:hAnsi="Arial" w:eastAsia="Arial" w:cs="Arial"/>
          <w:sz w:val="33"/>
          <w:szCs w:val="33"/>
        </w:rPr>
        <w:t xml:space="preserve"> | DBL + 410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Cartagena de Indias, es uno de los destinos más turísticos de nuestro país. En ella, encuentras toda la alegría, el sabor y el color de nuestra región caribe. Comenzamos un tour panorámico a la bahía de Cartagena, con sus hermosas playas y animadas zonas comerciales. Luego, nos dirigimos al pintoresco barrio de Manga, donde el contraste entre la arquitectura republicana y los modernos rascacielos te dejará asombrado. Nuestra siguiente visita es una verdadera joya de la ciudad: el Castillo o Fuerte de San Felipe de Barajas, una fortificación construida por los españoles en el siglo XVII para protegerse de los piratas y, más tarde, de los ingleses. Continuamos con una breve caminata por el centro histórico, para ver sus diferentes edificaciones de conservada arquitectura colonial, sus reveladoras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realizar el tour del atardecer por la bahía de Cartagena, donde disfrutarán de una embarcación admirando el maravilloso paisaje del sol poniente y de las increíbles vistas del atardecer de la ciudad amurallada.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Medellín.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b w:val="1"/>
          <w:bCs w:val="1"/>
        </w:rPr>
        <w:t xml:space="preserve">TEMPORADA BAJA</w:t>
      </w:r>
    </w:p>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$ 1,078</w:t>
            </w:r>
          </w:p>
        </w:tc>
        <w:tc>
          <w:tcPr>
            <w:tcW w:w="5000" w:type="pct"/>
          </w:tcPr>
          <w:p>
            <w:pPr/>
            <w:r>
              <w:rPr>
                <w:rFonts w:ascii="Arial" w:hAnsi="Arial" w:eastAsia="Arial" w:cs="Arial"/>
                <w:color w:val="000000"/>
                <w:sz w:val="18"/>
                <w:szCs w:val="18"/>
              </w:rPr>
              <w:t xml:space="preserve">$ 1,088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$ 988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$ 988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$ 2,078</w:t>
            </w:r>
          </w:p>
        </w:tc>
        <w:tc>
          <w:tcPr>
            <w:tcW w:w="5000" w:type="pct"/>
          </w:tcPr>
          <w:p>
            <w:pPr/>
            <w:r>
              <w:rPr>
                <w:rFonts w:ascii="Arial" w:hAnsi="Arial" w:eastAsia="Arial" w:cs="Arial"/>
                <w:color w:val="000000"/>
                <w:sz w:val="18"/>
                <w:szCs w:val="18"/>
              </w:rPr>
              <w:t xml:space="preserve">$ 988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$ 3,028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$ 1,028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$ 1,028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$ 2,568</w:t>
            </w:r>
          </w:p>
        </w:tc>
        <w:tc>
          <w:tcPr>
            <w:tcW w:w="5000" w:type="pct"/>
          </w:tcPr>
          <w:p>
            <w:pPr/>
            <w:r>
              <w:rPr>
                <w:rFonts w:ascii="Arial" w:hAnsi="Arial" w:eastAsia="Arial" w:cs="Arial"/>
                <w:color w:val="000000"/>
                <w:sz w:val="18"/>
                <w:szCs w:val="18"/>
              </w:rPr>
              <w:t xml:space="preserve">$ 1,028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$ 3,278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$ 410</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8"/>
          <w:szCs w:val="18"/>
        </w:rPr>
        <w:t xml:space="preserve">TEMPORADA ALTA: Semana santa (11 al 20 de abril 2025) y 01 al 10 de agosto 2025.–</w:t>
      </w:r>
      <w:r>
        <w:rPr>
          <w:rFonts w:ascii="Arial" w:hAnsi="Arial" w:eastAsia="Arial" w:cs="Arial"/>
          <w:color w:val="000000"/>
          <w:sz w:val="19.199999999999999289457264239899814128875732421875"/>
          <w:szCs w:val="19.199999999999999289457264239899814128875732421875"/>
        </w:rPr>
        <w:t xml:space="preserve">Precios NO aplican en Medellín:</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las dos Ruedas (02 al 05 mayo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COLOMBIAMODA (29 al 31 julio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Flores (02 al 07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Cartagena – Medellín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Medellín en el hotel seleccionado.</w:t>
      </w:r>
    </w:p>
    <w:p>
      <w:pPr>
        <w:jc w:val="start"/>
      </w:pPr>
      <w:r>
        <w:rPr>
          <w:rFonts w:ascii="Arial" w:hAnsi="Arial" w:eastAsia="Arial" w:cs="Arial"/>
          <w:sz w:val="18"/>
          <w:szCs w:val="18"/>
        </w:rPr>
        <w:t xml:space="preserve">  ● 04 noches de alojamiento en Cartagena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F277D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DF7EB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0AAFF1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bt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2025-02-08T00:47:42-06:00</dcterms:created>
  <dcterms:modified xsi:type="dcterms:W3CDTF">2025-02-08T00:47:42-06:00</dcterms:modified>
</cp:coreProperties>
</file>

<file path=docProps/custom.xml><?xml version="1.0" encoding="utf-8"?>
<Properties xmlns="http://schemas.openxmlformats.org/officeDocument/2006/custom-properties" xmlns:vt="http://schemas.openxmlformats.org/officeDocument/2006/docPropsVTypes"/>
</file>