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Medellín de compras Vuelo desde Monterrey</w:t>
      </w:r>
    </w:p>
    <w:p>
      <w:pPr>
        <w:jc w:val="start"/>
      </w:pPr>
      <w:r>
        <w:rPr>
          <w:rFonts w:ascii="Arial" w:hAnsi="Arial" w:eastAsia="Arial" w:cs="Arial"/>
          <w:sz w:val="22.5"/>
          <w:szCs w:val="22.5"/>
          <w:b w:val="1"/>
          <w:bCs w:val="1"/>
        </w:rPr>
        <w:t xml:space="preserve">MT-52298  </w:t>
      </w:r>
      <w:r>
        <w:rPr>
          <w:rFonts w:ascii="Arial" w:hAnsi="Arial" w:eastAsia="Arial" w:cs="Arial"/>
          <w:sz w:val="22.5"/>
          <w:szCs w:val="22.5"/>
        </w:rPr>
        <w:t xml:space="preserve">- Web: </w:t>
      </w:r>
      <w:hyperlink r:id="rId7" w:history="1">
        <w:r>
          <w:rPr>
            <w:color w:val="blue"/>
          </w:rPr>
          <w:t xml:space="preserve">https://viaje.mt/elrwe</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$618 </w:t>
      </w:r>
      <w:r>
        <w:rPr>
          <w:rFonts w:ascii="Arial" w:hAnsi="Arial" w:eastAsia="Arial" w:cs="Arial"/>
          <w:sz w:val="25.5"/>
          <w:szCs w:val="25.5"/>
          <w:vertAlign w:val="superscript"/>
        </w:rPr>
        <w:t xml:space="preserve">USD</w:t>
      </w:r>
      <w:r>
        <w:rPr>
          <w:rFonts w:ascii="Arial" w:hAnsi="Arial" w:eastAsia="Arial" w:cs="Arial"/>
          <w:sz w:val="33"/>
          <w:szCs w:val="33"/>
        </w:rPr>
        <w:t xml:space="preserve"> | DBL + 449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lunes,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DIA 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MONTERREY – PANAMÁ – MEDELLÍN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Salida en vuelo regular con destino a la Ciudad de Medellín en Colombia vía Panamá. Llegada, recepción y traslado a su hotel. Alojamiento.</w:t>
      </w:r>
    </w:p>
    <w:p>
      <w:pPr>
        <w:jc w:val="both"/>
      </w:pPr>
      <w:r>
        <w:rPr>
          <w:rFonts w:ascii="Arial" w:hAnsi="Arial" w:eastAsia="Arial" w:cs="Arial"/>
          <w:b w:val="1"/>
          <w:bCs w:val="1"/>
        </w:rPr>
        <w:t xml:space="preserve">DIA 2</w:t>
      </w:r>
    </w:p>
    <w:p>
      <w:pPr>
        <w:jc w:val="both"/>
      </w:pPr>
      <w:r>
        <w:rPr>
          <w:rFonts w:ascii="Arial" w:hAnsi="Arial" w:eastAsia="Arial" w:cs="Arial"/>
          <w:b w:val="1"/>
          <w:bCs w:val="1"/>
        </w:rPr>
        <w:t xml:space="preserve">	</w:t>
      </w:r>
    </w:p>
    <w:p>
      <w:pPr>
        <w:jc w:val="both"/>
      </w:pPr>
      <w:r>
        <w:rPr>
          <w:rFonts w:ascii="Arial" w:hAnsi="Arial" w:eastAsia="Arial" w:cs="Arial"/>
          <w:b w:val="1"/>
          <w:bCs w:val="1"/>
        </w:rPr>
        <w:t xml:space="preserve">MEDELLÍN – Visita de Ciudad</w:t>
      </w:r>
    </w:p>
    <w:p>
      <w:pPr>
        <w:jc w:val="both"/>
      </w:pPr>
      <w:r>
        <w:rPr>
          <w:rFonts w:ascii="Arial" w:hAnsi="Arial" w:eastAsia="Arial" w:cs="Arial"/>
          <w:b w:val="1"/>
          <w:bCs w:val="1"/>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 </w:t>
      </w:r>
    </w:p>
    <w:p>
      <w:pPr>
        <w:jc w:val="both"/>
      </w:pPr>
      <w:r>
        <w:rPr>
          <w:rFonts w:ascii="Arial" w:hAnsi="Arial" w:eastAsia="Arial" w:cs="Arial"/>
          <w:sz w:val="19.199999999999999289457264239899814128875732421875"/>
          <w:szCs w:val="19.199999999999999289457264239899814128875732421875"/>
          <w:b w:val="1"/>
          <w:bCs w:val="1"/>
        </w:rPr>
        <w:t xml:space="preserve">DIA 3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MEDELLÍN – Guatapé y La Piedra del Peñol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 </w:t>
      </w:r>
    </w:p>
    <w:p>
      <w:pPr>
        <w:jc w:val="both"/>
      </w:pPr>
      <w:r>
        <w:rPr>
          <w:rFonts w:ascii="Arial" w:hAnsi="Arial" w:eastAsia="Arial" w:cs="Arial"/>
          <w:sz w:val="19.199999999999999289457264239899814128875732421875"/>
          <w:szCs w:val="19.199999999999999289457264239899814128875732421875"/>
          <w:b w:val="1"/>
          <w:bCs w:val="1"/>
        </w:rPr>
        <w:t xml:space="preserve">DIA 4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MEDELLÍN – Tour de compras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Descubre la vibrante ciudad de Medellín mientras disfrutas de una experiencia única de compras que te llevará a los mejores centros comerciales como El Tesoro, Santa Fe y Oviedo, reconocidos por su amplia oferta de tiendas de moda y tecnología, así como a mercados locales como San Alejo y La Placita de Flórez, donde encontrarás artesanías únicas y souvenirs; también explorarás la exclusiva Zona Rosa y Provenza con sus boutiques de diseñadores locales y cafeterías acogedoras, todo mientras disfrutas de una deliciosa pausa gastronómica con un snack típico, acompañado por un guía profesional que te brindará asesoría personalizada durante todo el recorrido y te llevará de regreso a tu alojamiento al final de un día lleno de moda, cultura y tradición en la ciudad de la eterna primavera. Alojamiento. </w:t>
      </w:r>
    </w:p>
    <w:p>
      <w:pPr>
        <w:jc w:val="both"/>
      </w:pPr>
      <w:r>
        <w:rPr>
          <w:rFonts w:ascii="Arial" w:hAnsi="Arial" w:eastAsia="Arial" w:cs="Arial"/>
          <w:sz w:val="19.199999999999999289457264239899814128875732421875"/>
          <w:szCs w:val="19.199999999999999289457264239899814128875732421875"/>
          <w:b w:val="1"/>
          <w:bCs w:val="1"/>
        </w:rPr>
        <w:t xml:space="preserve">DIA 5</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MEDELLÍN – PANAMÁ – MONTERREY</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convenida traslado al aeropuerto para abordar el vuelo regular de regreso a la Ciudad de Monterrey,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$ 618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$ 658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$ 528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$ 528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$ 528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$ 448</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Precios NO aplican en Medellín:• Feria de las dos Ruedas (15 al 18 mayo 2025). • COLOMBIAMODA (29 al 31 julio 2025). • Feria de Flores (01 al 10 agosto 2025).–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r>
        <w:rPr>
          <w:rFonts w:ascii="Arial" w:hAnsi="Arial" w:eastAsia="Arial" w:cs="Arial"/>
          <w:color w:val="000000"/>
          <w:sz w:val="18"/>
          <w:szCs w:val="18"/>
        </w:rPr>
        <w:t xml:space="preserve">– </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Monterrey – Panamá – Medellín – Panamá - Monterrey.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 </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2A96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AA44B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217874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lrw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2025-04-16T21:28:55-06:00</dcterms:created>
  <dcterms:modified xsi:type="dcterms:W3CDTF">2025-04-16T21:28:55-06:00</dcterms:modified>
</cp:coreProperties>
</file>

<file path=docProps/custom.xml><?xml version="1.0" encoding="utf-8"?>
<Properties xmlns="http://schemas.openxmlformats.org/officeDocument/2006/custom-properties" xmlns:vt="http://schemas.openxmlformats.org/officeDocument/2006/docPropsVTypes"/>
</file>