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 Vuelo desde Guadalajara</w:t>
      </w:r>
    </w:p>
    <w:p>
      <w:pPr>
        <w:jc w:val="start"/>
      </w:pPr>
      <w:r>
        <w:rPr>
          <w:rFonts w:ascii="Arial" w:hAnsi="Arial" w:eastAsia="Arial" w:cs="Arial"/>
          <w:sz w:val="22.5"/>
          <w:szCs w:val="22.5"/>
          <w:b w:val="1"/>
          <w:bCs w:val="1"/>
        </w:rPr>
        <w:t xml:space="preserve">MT-52299  </w:t>
      </w:r>
      <w:r>
        <w:rPr>
          <w:rFonts w:ascii="Arial" w:hAnsi="Arial" w:eastAsia="Arial" w:cs="Arial"/>
          <w:sz w:val="22.5"/>
          <w:szCs w:val="22.5"/>
        </w:rPr>
        <w:t xml:space="preserve">- Web: </w:t>
      </w:r>
      <w:hyperlink r:id="rId7" w:history="1">
        <w:r>
          <w:rPr>
            <w:color w:val="blue"/>
          </w:rPr>
          <w:t xml:space="preserve">https://viaje.mt/qpiex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+ 439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martes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b w:val="1"/>
          <w:bCs w:val="1"/>
        </w:rPr>
        <w:t xml:space="preserve">DIA 3 MEDELLÍN – Guatapé y La Piedra del Peñol</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PANAMA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Guadalajara,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TENPORADA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$ 439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TEMPORADA ALTA: Semana santa (11 al 20 de abril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Medellín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6C6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721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F990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9CA04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pie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2025-04-19T20:19:58-06:00</dcterms:created>
  <dcterms:modified xsi:type="dcterms:W3CDTF">2025-04-19T20:19:58-06:00</dcterms:modified>
</cp:coreProperties>
</file>

<file path=docProps/custom.xml><?xml version="1.0" encoding="utf-8"?>
<Properties xmlns="http://schemas.openxmlformats.org/officeDocument/2006/custom-properties" xmlns:vt="http://schemas.openxmlformats.org/officeDocument/2006/docPropsVTypes"/>
</file>