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Carnaval de Barranquilla y Cartagena</w:t>
      </w:r>
    </w:p>
    <w:p>
      <w:pPr>
        <w:jc w:val="start"/>
      </w:pPr>
      <w:r>
        <w:rPr>
          <w:rFonts w:ascii="Arial" w:hAnsi="Arial" w:eastAsia="Arial" w:cs="Arial"/>
          <w:sz w:val="22.5"/>
          <w:szCs w:val="22.5"/>
          <w:b w:val="1"/>
          <w:bCs w:val="1"/>
        </w:rPr>
        <w:t xml:space="preserve">MT-52306  </w:t>
      </w:r>
      <w:r>
        <w:rPr>
          <w:rFonts w:ascii="Arial" w:hAnsi="Arial" w:eastAsia="Arial" w:cs="Arial"/>
          <w:sz w:val="22.5"/>
          <w:szCs w:val="22.5"/>
        </w:rPr>
        <w:t xml:space="preserve">- Web: </w:t>
      </w:r>
      <w:hyperlink r:id="rId7" w:history="1">
        <w:r>
          <w:rPr>
            <w:color w:val="blue"/>
          </w:rPr>
          <w:t xml:space="preserve">https://viaje.mt/tdgdl</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$1888 </w:t>
      </w:r>
      <w:r>
        <w:rPr>
          <w:rFonts w:ascii="Arial" w:hAnsi="Arial" w:eastAsia="Arial" w:cs="Arial"/>
          <w:sz w:val="25.5"/>
          <w:szCs w:val="25.5"/>
          <w:vertAlign w:val="superscript"/>
        </w:rPr>
        <w:t xml:space="preserve">USD</w:t>
      </w:r>
      <w:r>
        <w:rPr>
          <w:rFonts w:ascii="Arial" w:hAnsi="Arial" w:eastAsia="Arial" w:cs="Arial"/>
          <w:sz w:val="33"/>
          <w:szCs w:val="33"/>
        </w:rPr>
        <w:t xml:space="preserve"> | DBL + 360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28 de Febrero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Barranquilla,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BARRANQUILLA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Barranquilla, con conexión vía Bogotá. Llegada, recepción y traslado al hotel. Check-in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BARANQUILLA  -  Batalla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prepárate para disfrutar del desfile más emblemático del Carnaval de Barranquilla, La Batalla de Flores, desde un palco exclusivo, una ubicación privilegiada que te permitirá disfrutar de las majestuosas carrozas, los mejores grupos folclóricos, disfraces deslumbrantes y orquestas vibrantes que dan inicio oficial a esta fiesta espectacular. (El guía te entregará un kit carnavalero: Camisa y sombrero de carnaval). En la noche, te llevaremos a la icónica Fiesta del Prado, conocida como ldquo;La pista del Carnavalrdquo; para que sigas la fiesta en la mejor tarima del Carnaval.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DíA3  BARANQUILLA  -  Gran Parada de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Empieza Desayuno en el hotel y prepárate para disfrutar de la Gran Parada de Tradición, el cuál es el desfile de Carnaval en el que se pueden apreciar en todo su esplendor las danzas y cumbiambas que sostienen sobre sus hombros la declaratoria de Patrimonio Oral e Intangible de la Humanidad.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pasajero no quiere asistir a la Gran Parada de Tradición, puede disfrutar del día de Sol y Playa en Kilymandiaro (No incluye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BARANQUILLA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check out. Traslado a la ciudad de Cartagena en transporte privado. Llegada a la ciudad de Cartagena dónde tendremos tiempo libre para almorzar e iniciar el City tour por Cartagena de Indias.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espantilde;oles, para defenderse de los piratas y posteriormente, de los ingleses, en el siglo XVII. Continuaremos con una breve caminata por el centro histórico de esta hermosa ciudad, visitando la iglesia San Pedro Claver, lugar donde se encuentran los restos del santo, conocido como el Apóstol de los Negros, y declarado defensor de los derechos humanos. En este recorrido podrás realizar un workshop de esmeraldas en el Museo de la Esmeralda, donde conocerás porqué son una de las mejores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CARTAGENA  -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tomar uno de los tours opcionales. Recomendamos tomar el tour a las Islas del Rosario.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regular con destino a la Ciudad de México, vía 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$ 2,968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$ 360</w:t>
            </w:r>
          </w:p>
        </w:tc>
      </w:tr>
    </w:tbl>
    <w:p>
      <w:pPr>
        <w:jc w:val="start"/>
      </w:pPr>
      <w:r>
        <w:rPr>
          <w:rFonts w:ascii="Arial" w:hAnsi="Arial" w:eastAsia="Arial" w:cs="Arial"/>
          <w:color w:val="000000"/>
          <w:sz w:val="18"/>
          <w:szCs w:val="18"/>
        </w:rPr>
        <w:t xml:space="preserve"> -  Precios por persona en dólares -  Precios aplican para la fecha indicada.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Faranda Collection Barranquilla</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Caribe Cartagena By Faranda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Barranquilla – Cartagena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Barranquilla en el hotel seleccionado.</w:t>
      </w:r>
    </w:p>
    <w:p>
      <w:pPr>
        <w:jc w:val="start"/>
      </w:pPr>
      <w:r>
        <w:rPr>
          <w:rFonts w:ascii="Arial" w:hAnsi="Arial" w:eastAsia="Arial" w:cs="Arial"/>
          <w:sz w:val="18"/>
          <w:szCs w:val="18"/>
        </w:rPr>
        <w:t xml:space="preserve">  ● 02 noches de alojamiento en Cartagena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A82C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8A51C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893D9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dgd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2025-01-15T18:50:37-06:00</dcterms:created>
  <dcterms:modified xsi:type="dcterms:W3CDTF">2025-01-15T18:50:37-06:00</dcterms:modified>
</cp:coreProperties>
</file>

<file path=docProps/custom.xml><?xml version="1.0" encoding="utf-8"?>
<Properties xmlns="http://schemas.openxmlformats.org/officeDocument/2006/custom-properties" xmlns:vt="http://schemas.openxmlformats.org/officeDocument/2006/docPropsVTypes"/>
</file>