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y Argentina - Semana Santa</w:t>
      </w:r>
    </w:p>
    <w:p>
      <w:pPr>
        <w:jc w:val="start"/>
      </w:pPr>
      <w:r>
        <w:rPr>
          <w:rFonts w:ascii="Arial" w:hAnsi="Arial" w:eastAsia="Arial" w:cs="Arial"/>
          <w:sz w:val="22.5"/>
          <w:szCs w:val="22.5"/>
          <w:b w:val="1"/>
          <w:bCs w:val="1"/>
        </w:rPr>
        <w:t xml:space="preserve">MT-52309  </w:t>
      </w:r>
      <w:r>
        <w:rPr>
          <w:rFonts w:ascii="Arial" w:hAnsi="Arial" w:eastAsia="Arial" w:cs="Arial"/>
          <w:sz w:val="22.5"/>
          <w:szCs w:val="22.5"/>
        </w:rPr>
        <w:t xml:space="preserve">- Web: </w:t>
      </w:r>
      <w:hyperlink r:id="rId7" w:history="1">
        <w:r>
          <w:rPr>
            <w:color w:val="blue"/>
          </w:rPr>
          <w:t xml:space="preserve">https://viaje.mt/eqgzb</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$2189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Brasil.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Arribo al aeropuerto de Sao Paulo, recogen equipaje y salida del aeropuerto donde los espera el traslado que les llevará vía terrestre a Río de Janeiro con una parada en el trayecto para visitar la Catedral de Nossa Senhora Aparecida y almuerzo por cuenta de los pasajeros. Llegada al hotel en Río de Janeiro, resto de la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RIO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Hoy realizaremos un City Tour completo. Salida del hotel para visitar los monumentos más famosos de la ciudad y contemplar la belleza natural de Río de Janeiro desde lo alto de Corcovado. Luego de un recorrido panorámico llegamos al punto para subir a Corcovado en TREN.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 del Selarón. Almuerzo EN CHURRASQUERIA RODICIO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opcional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RIO DE JANEIRO  -  IGUAZú  -  Cataratas Brasilentilde;as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Foz do Iguaccedil;u. Recepción por nuestro personal y traslado regular al hotel seleccionado.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servido en el restaurante del hotel. 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Otra visita imperdible del parque es la Garganta del diablo, donde después de cruzar un camino de 1 kilómetro de pasarelas sobre el rio se llega al punto donde se puede conocer de cerca esta gigantesca cascada.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Resto del día libre. Sugerimos reservar una cena Show de tango como LA VENTANA o Sr.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BUENOS AIRES  -  Visita de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reservar la Fiesta Gaucha o una visita a Colonia en Uruguay cruzando el Río de la Plata.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Día libre para realizar las últimas compras. A la hora oportuna traslado al aeropuerto para tomar el vuelo directo de regreso con destino a la Ciudad de México. (vuelo nocturno, llegada a México al día siguiente.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Copa Sul / Royalty</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 Iguazu</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redondo México – Sao Paulo // Buenos Aires – México.</w:t>
      </w:r>
    </w:p>
    <w:p>
      <w:pPr>
        <w:jc w:val="start"/>
      </w:pPr>
      <w:r>
        <w:rPr>
          <w:rFonts w:ascii="Arial" w:hAnsi="Arial" w:eastAsia="Arial" w:cs="Arial"/>
          <w:sz w:val="18"/>
          <w:szCs w:val="18"/>
        </w:rPr>
        <w:t xml:space="preserve">  ● Boleto de avión Río de Janeiro – Iguazú – Buenos Aires.</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en Río de Janeiro con desayunos incluidos.</w:t>
      </w:r>
    </w:p>
    <w:p>
      <w:pPr>
        <w:jc w:val="start"/>
      </w:pPr>
      <w:r>
        <w:rPr>
          <w:rFonts w:ascii="Arial" w:hAnsi="Arial" w:eastAsia="Arial" w:cs="Arial"/>
          <w:sz w:val="18"/>
          <w:szCs w:val="18"/>
        </w:rPr>
        <w:t xml:space="preserve">  ● 02 noches en Iguazú con desayunos incluidos.</w:t>
      </w:r>
    </w:p>
    <w:p>
      <w:pPr>
        <w:jc w:val="start"/>
      </w:pPr>
      <w:r>
        <w:rPr>
          <w:rFonts w:ascii="Arial" w:hAnsi="Arial" w:eastAsia="Arial" w:cs="Arial"/>
          <w:sz w:val="18"/>
          <w:szCs w:val="18"/>
        </w:rPr>
        <w:t xml:space="preserve">  ● 04 noches en Buenos Aires con desayunos incluidos.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en formato digital.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El pasaporte debe tener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con vuelos de AEROMEXICO y 15 kg. Para vuelos de Aerolíneas Argentinas.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 – 19, accidentes, pérdida de equipaje, amparo de bienes y valores, etc.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FCF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7E4D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A049C5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qgz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2025-01-21T08:03:42-06:00</dcterms:created>
  <dcterms:modified xsi:type="dcterms:W3CDTF">2025-01-21T08:03:42-06:00</dcterms:modified>
</cp:coreProperties>
</file>

<file path=docProps/custom.xml><?xml version="1.0" encoding="utf-8"?>
<Properties xmlns="http://schemas.openxmlformats.org/officeDocument/2006/custom-properties" xmlns:vt="http://schemas.openxmlformats.org/officeDocument/2006/docPropsVTypes"/>
</file>