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Sabor a Colombia Vuelo desde Monterrey</w:t>
      </w:r>
    </w:p>
    <w:p>
      <w:pPr>
        <w:jc w:val="start"/>
      </w:pPr>
      <w:r>
        <w:rPr>
          <w:rFonts w:ascii="Arial" w:hAnsi="Arial" w:eastAsia="Arial" w:cs="Arial"/>
          <w:sz w:val="22.5"/>
          <w:szCs w:val="22.5"/>
          <w:b w:val="1"/>
          <w:bCs w:val="1"/>
        </w:rPr>
        <w:t xml:space="preserve">MT-52311  </w:t>
      </w:r>
      <w:r>
        <w:rPr>
          <w:rFonts w:ascii="Arial" w:hAnsi="Arial" w:eastAsia="Arial" w:cs="Arial"/>
          <w:sz w:val="22.5"/>
          <w:szCs w:val="22.5"/>
        </w:rPr>
        <w:t xml:space="preserve">- Web: </w:t>
      </w:r>
      <w:hyperlink r:id="rId7" w:history="1">
        <w:r>
          <w:rPr>
            <w:color w:val="blue"/>
          </w:rPr>
          <w:t xml:space="preserve">https://viaje.mt/orsxz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19,  26</w:t>
            </w:r>
          </w:p>
          <w:p>
            <w:pPr>
              <w:jc w:val="start"/>
              <w:spacing w:before="0" w:after="0" w:line="24" w:lineRule="auto"/>
            </w:pPr>
          </w:p>
          <w:p>
            <w:pPr>
              <w:jc w:val="start"/>
            </w:pPr>
            <w:r>
              <w:rPr>
                <w:rFonts w:ascii="Arial" w:hAnsi="Arial" w:eastAsia="Arial" w:cs="Arial"/>
                <w:sz w:val="18"/>
                <w:szCs w:val="18"/>
              </w:rPr>
              <w:t xml:space="preserve">Julio:  10</w:t>
            </w:r>
          </w:p>
          <w:p>
            <w:pPr>
              <w:jc w:val="start"/>
              <w:spacing w:before="0" w:after="0" w:line="24" w:lineRule="auto"/>
            </w:pPr>
          </w:p>
          <w:p>
            <w:pPr>
              <w:jc w:val="start"/>
            </w:pPr>
            <w:r>
              <w:rPr>
                <w:rFonts w:ascii="Arial" w:hAnsi="Arial" w:eastAsia="Arial" w:cs="Arial"/>
                <w:sz w:val="18"/>
                <w:szCs w:val="18"/>
              </w:rPr>
              <w:t xml:space="preserve">Agosto:  14,  28</w:t>
            </w:r>
          </w:p>
          <w:p>
            <w:pPr>
              <w:jc w:val="start"/>
              <w:spacing w:before="0" w:after="0" w:line="24" w:lineRule="auto"/>
            </w:pPr>
          </w:p>
          <w:p>
            <w:pPr>
              <w:jc w:val="start"/>
            </w:pPr>
            <w:r>
              <w:rPr>
                <w:rFonts w:ascii="Arial" w:hAnsi="Arial" w:eastAsia="Arial" w:cs="Arial"/>
                <w:sz w:val="18"/>
                <w:szCs w:val="18"/>
              </w:rPr>
              <w:t xml:space="preserve">Septiembre:  21,  28</w:t>
            </w:r>
          </w:p>
          <w:p>
            <w:pPr>
              <w:jc w:val="start"/>
              <w:spacing w:before="0" w:after="0" w:line="24" w:lineRule="auto"/>
            </w:pPr>
          </w:p>
          <w:p>
            <w:pPr>
              <w:jc w:val="start"/>
            </w:pPr>
            <w:r>
              <w:rPr>
                <w:rFonts w:ascii="Arial" w:hAnsi="Arial" w:eastAsia="Arial" w:cs="Arial"/>
                <w:sz w:val="18"/>
                <w:szCs w:val="18"/>
              </w:rPr>
              <w:t xml:space="preserve">Octubre:  26</w:t>
            </w:r>
          </w:p>
          <w:p>
            <w:pPr>
              <w:jc w:val="start"/>
              <w:spacing w:before="0" w:after="0" w:line="24" w:lineRule="auto"/>
            </w:pPr>
          </w:p>
          <w:p>
            <w:pPr>
              <w:jc w:val="start"/>
            </w:pPr>
            <w:r>
              <w:rPr>
                <w:rFonts w:ascii="Arial" w:hAnsi="Arial" w:eastAsia="Arial" w:cs="Arial"/>
                <w:sz w:val="18"/>
                <w:szCs w:val="18"/>
              </w:rPr>
              <w:t xml:space="preserve">Noviembre:  09,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Monterrey para abordar el vuelo nocturno con destino a Bogotá,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Monserrate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y traslado al hotel para descansar un poco y tomar el desayuno, Iniciaremos la visita de ciudad que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martes el Museo de Botero está cerrado, se reemplazará visitando el Museo de Oro. 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una excursión a la Catedral de Zipaquirá, o bien disfrutar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la Ciudad de Medellín. Recepción en el aeropuerto internacional José María Córdova, traslado a la ciudad de Medellín.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realizar actividades personales. Recomendamos un tour de día completo para conocer La Piedra del Peñol y Guatapé.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MEDELLÍN –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cuelo con destino a Cartagena. Llegada y recepción y traslado su hotel para dejar sus pertenencias ya que empezaremos nuestras actividades (no se realiza check in en el hotel). 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Traslado al hotel.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la excursión a Isla Tierra Bomba – Atolón, para disfrutar un día de playa.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BOGOTÁ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Tendremos toda la mañana libre para hacer uso de las instalaciones del hotel o seguir recorriendo las calles de Cartagena. Por la tarde, les trasladaremos al aeropuerto para tomar el vuelo con destino a la Ciudad de Bogotá. Llegando a Bogotá debe recoger su equipaje, salir del aeropuerto y volver a ingresar para ir al mostrador de Viva Air y realizar su check in. Después de realizar breves trámites migratorios abordará vuelo que lo traerá de regreso a la Ciudad de Monterrey, México (vuelo de madrugada).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19, 26  Agosto: 14, 28  Septiembre: 21, 28  Octubre: 26  Noviembre: 9, 20</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Julio: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Tursita</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Alejandria</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Bogotá – Monterrey con Viva Aerobus.</w:t>
      </w:r>
    </w:p>
    <w:p>
      <w:pPr>
        <w:jc w:val="start"/>
      </w:pPr>
      <w:r>
        <w:rPr>
          <w:rFonts w:ascii="Arial" w:hAnsi="Arial" w:eastAsia="Arial" w:cs="Arial"/>
          <w:sz w:val="18"/>
          <w:szCs w:val="18"/>
        </w:rPr>
        <w:t xml:space="preserve">  ● Boelto de avión Bogotá – Medellín – Cartagena con Avianca.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asignado.</w:t>
      </w:r>
    </w:p>
    <w:p>
      <w:pPr>
        <w:jc w:val="start"/>
      </w:pPr>
      <w:r>
        <w:rPr>
          <w:rFonts w:ascii="Arial" w:hAnsi="Arial" w:eastAsia="Arial" w:cs="Arial"/>
          <w:sz w:val="18"/>
          <w:szCs w:val="18"/>
        </w:rPr>
        <w:t xml:space="preserve">  ● 02 noches de alojamiento en Medellín en el hotel asignado.</w:t>
      </w:r>
    </w:p>
    <w:p>
      <w:pPr>
        <w:jc w:val="start"/>
      </w:pPr>
      <w:r>
        <w:rPr>
          <w:rFonts w:ascii="Arial" w:hAnsi="Arial" w:eastAsia="Arial" w:cs="Arial"/>
          <w:sz w:val="18"/>
          <w:szCs w:val="18"/>
        </w:rPr>
        <w:t xml:space="preserve">  ● 02 noches de alojamiento en Cartagena en el hotel asignado.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de Ciudad en Bogotá, Medellín con Comuna 13 y Cartagena.</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Actividades acuáticas, snorkel, buceo con tanque, etc.</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Exceso de equipaje. Solo se contempla una maleta de 23 kilos por persona para los traslados, cualquier pieza adicional genera cargo extra que se cubrirá directamente.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450.00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03 años 11 meses con cama, compartiendo cama con sus padres. A partir de los 04 años se pide cama adicional y pagan como adulto. Máximo 01 menor por habitación doble.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Acomodación triple</w:t>
      </w:r>
    </w:p>
    <w:p>
      <w:pPr>
        <w:jc w:val="start"/>
      </w:pPr>
      <w:r>
        <w:rPr>
          <w:rFonts w:ascii="Arial" w:hAnsi="Arial" w:eastAsia="Arial" w:cs="Arial"/>
          <w:sz w:val="18"/>
          <w:szCs w:val="18"/>
        </w:rPr>
        <w:t xml:space="preserve">: 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la línea aérea 48 horas antes de la salida, en caso de no realizarlo, la línea aérea le puede realizar un cargo adicional por este servicio.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reprogramación.Seguro de viajero. 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Si eres un pasajero especial. </w:t>
      </w:r>
    </w:p>
    <w:p>
      <w:pPr>
        <w:jc w:val="start"/>
      </w:pPr>
      <w:r>
        <w:rPr>
          <w:rFonts w:ascii="Arial" w:hAnsi="Arial" w:eastAsia="Arial" w:cs="Arial"/>
          <w:sz w:val="18"/>
          <w:szCs w:val="18"/>
        </w:rPr>
        <w:t xml:space="preserve">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FCD5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E10D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4032D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rsx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2025-04-16T10:01:30-06:00</dcterms:created>
  <dcterms:modified xsi:type="dcterms:W3CDTF">2025-04-16T10:01:30-06:00</dcterms:modified>
</cp:coreProperties>
</file>

<file path=docProps/custom.xml><?xml version="1.0" encoding="utf-8"?>
<Properties xmlns="http://schemas.openxmlformats.org/officeDocument/2006/custom-properties" xmlns:vt="http://schemas.openxmlformats.org/officeDocument/2006/docPropsVTypes"/>
</file>