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Canal de Panamá, Nieuw Amsterdam</w:t>
      </w:r>
    </w:p>
    <w:p>
      <w:pPr>
        <w:jc w:val="start"/>
      </w:pPr>
      <w:r>
        <w:rPr>
          <w:rFonts w:ascii="Arial" w:hAnsi="Arial" w:eastAsia="Arial" w:cs="Arial"/>
          <w:sz w:val="22.5"/>
          <w:szCs w:val="22.5"/>
          <w:b w:val="1"/>
          <w:bCs w:val="1"/>
        </w:rPr>
        <w:t xml:space="preserve">MT-60114  </w:t>
      </w:r>
      <w:r>
        <w:rPr>
          <w:rFonts w:ascii="Arial" w:hAnsi="Arial" w:eastAsia="Arial" w:cs="Arial"/>
          <w:sz w:val="22.5"/>
          <w:szCs w:val="22.5"/>
        </w:rPr>
        <w:t xml:space="preserve">- Web: </w:t>
      </w:r>
      <w:hyperlink r:id="rId7" w:history="1">
        <w:r>
          <w:rPr>
            <w:color w:val="blue"/>
          </w:rPr>
          <w:t xml:space="preserve">https://viaje.mt/pkwfl</w:t>
        </w:r>
      </w:hyperlink>
    </w:p>
    <w:p>
      <w:pPr>
        <w:jc w:val="start"/>
      </w:pPr>
      <w:r>
        <w:rPr>
          <w:rFonts w:ascii="Arial" w:hAnsi="Arial" w:eastAsia="Arial" w:cs="Arial"/>
          <w:sz w:val="22.5"/>
          <w:szCs w:val="22.5"/>
          <w:b w:val="1"/>
          <w:bCs w:val="1"/>
        </w:rPr>
        <w:t xml:space="preserve">22 días y 21 noches</w:t>
      </w:r>
    </w:p>
    <w:p>
      <w:pPr>
        <w:jc w:val="start"/>
      </w:pPr>
    </w:p>
    <w:p>
      <w:pPr>
        <w:jc w:val="center"/>
        <w:spacing w:before="450"/>
      </w:pPr>
      <w:r>
        <w:rPr>
          <w:rFonts w:ascii="Arial" w:hAnsi="Arial" w:eastAsia="Arial" w:cs="Arial"/>
          <w:sz w:val="33"/>
          <w:szCs w:val="33"/>
        </w:rPr>
        <w:t xml:space="preserve">Desde $2239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+ 1225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13,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Turks and Caicos Islands, Aruba, Colombia, Costa Rica, El Salvador, México, Estados Unidos,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Gran Turca, Oranjestad, Cartagena, Puntarenas, Acajutla, Puerto Vallarta, Los Cabos, San Diego, Victoria,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NIEUW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disentilde;o inspirado y una colección de arte valorada en más de 3 millones de dólares significan que cada pasajero disfrutará de la atmósfera histórica de la ciudad de Nueva York. Las opciones de entretenimiento son tan variadas como divertidas. Holland America se ha asociado con BBC Earth para brindarle toneladas de opciones de programación diferentes para acercarlo a las maravillas naturales del mundo, incluidos conciertos, programas de juegos, películas, trivia, actividades para nintilde;os y más.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FORT LAUDERDALE-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situada a 48 kilómetros al norte de Miami, alberga 265 kilómetros de vías navegables, lo que da crédito a su descripción en el sello oficial de la ciudad: quot;La Venecia de Américaquot;. Entre estas vías fluviales se encuentra el río Nuevo, en cuyas orillas hay un popular parque lineal conocido como Riverwalk Fort Lauderdale. En las casi dos docenas de millas de playas de la zona se pueden encontrar más actividades acuáticas. El paseo marítimo de ladrillos bordeado de palmeras de Fort Lauderdale Beach atrae a paseantes, corredores y ciclistas. Las Olas Boulevard, la vía principal del centro, rebosa de boutiques, restaurantes y galerías de arte. El Museo de la Estación Aérea Naval de Fort Lauderdale, el Museo y Jardines Bonnet House, la Biblioteca y Centro Cultural de Investigación Afroamericana y muchos otros lugares deleitan a los aficionados a la historia y a los amantes de la cultura. Las excursiones en tierra incluyen viajes de un día al sur hasta Key West y al oeste hasta los Everglades, donde los paseos en hidrodeslizador recompensan a los observadores entusiastas con avistamientos de caimanes y otros animales salvajes.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casino ofrece póquer, blackjack, máquinas tragamonedas y torneos para poner a prueba sus habilidades. El personal del Kids Club se asegurará de que los nintilde;os nunca se queden sin entretenimiento también. Las actividades divididas por edad significan que pueden divertirse apropiadamente con nintilde;os como ellos. El World Stage presenta espectáculos innovadores y una pantalla LED de dos pisos, y un gran casino significa que puede probar suerte cualquier noche. Incluso hay invitados a bordo, oradores y guías para ayudarlo a conectarse con cada región que visite su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GRAN TURCA minus;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Grand Turk, la isla más grande del archipiélago de las Islas Turcas y Caicos. Abundan las excursiones a la playa, lo que le permite escapar a un resort apartado, disfrutar de un almuerzo de langosta, desafiar las olas en una tabla de remo y beber cerveza en una tumbona mientras las palmeras se balancean en lo alto. El esnórquel aquí es excepcional, ya sea que esté nadando entre tiburones nodriza, barracudas, meros de Nassau y otros peces en Coral Gardens Reef, o explorando quot;Amazing Wallquot;, una colección de plataformas de coral que atrae a mantarrayas y tortugas marinas. Para encontrar más vida marina, adéntrese en aguas poco profundas para una interacción guiada con mantarrayas, mantenga su cámara preparada durante una expedición de avistamiento de ballenas en invierno o lance su carrete desde un catamarán en un crucero de pesca privado. Después de visitar el faro de la isla, construido en 1852, dé un paseo por el sendero costero cercano que serpentea a lo largo de acantilados de piedra caliza.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Nieuw Amsterdam, los huéspedes pueden disfrutar de una amplia gama de actividades que satisfacen diversos intereses. Para el entretenimiento, hay espectáculos en vivo en el teatro, música en varios salones y cine a bordo. Los pasajeros pueden relajarse en las piscinas y jacuzzis, mantener su rutina de ejercicios en el gimnasio o probar suerte en el casino con juegos como póquer y blackjack. El spa ofrece una variedad de tratamientos de bienestar. Los nintilde;os y adolescentes están bien atendidos en el Kids Club, con actividades apropiadas para cada grupo de edad. Además, los restaurantes y buffets ofrecen opciones gastronómicas diversas, mientras que las tiendas a bordo permiten hacer compras. Los pasajeros también pueden asistir a conferencias y talleres, disfrutar de la biblioteca y participar en excursiones organizadas en los destinos visitados.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ORANJESTAD minus;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Nieuw Amsterdam, puedes disfrutar de espectáculos en vivo, música en salones, piscinas, jacuzzis, y un casino con varios juegos. Relájate en el spa, mantente activo en el gimnasio, participa en talleres, asiste a conferencias, lee en la biblioteca, haz compras en las tiendas y explora destinos con excursiones organizadas..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CARTAGENA minus;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es un lugar fascinante, casi rodeado de lagunas, bahías y el mar Caribe. Los visitantes pueden pasear por las calles del casco antiguo, el centro histórico amurallado de la ciudad, donde encontrarán vendedores que ofrecen delicias como sabrosas arepas y dulces gelatinas de guayaba, así como una arquitectura notable como el Claustro, el Museo y la Iglesia de San Pedro Claver del siglo XVII. Los amantes del arte deben visitar el Museo de Arte Moderno de Cartagena o hacer un viaje a Getsemaní, un barrio de moda que está inundado de murales y exhibiciones callejeras. En los recorridos que profundizan en la historia esmeralda de Colombia, un profesional mostrará las gemas verdes y lo ayudará a aprender a detectar las verdaderas. Los amantes de la aventura pueden hacer una excursión al cercano pueblo de La Boquilla, donde pueden navegar en canoa por los manglares para observar la vida silvestre como garcetas y pelícanos, o aventurarse a las costas de arena blanca de Manzanillo del Mar para dar un paseo a caballo por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20   CANAL DE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Canal de Panamá es una obra maestra de la ingeniería y una maravilla natural. Este paso, que conecta los océanos Atlántico y Pacífico, cruza el enorme lago artificial Gatún y el asombroso Corte Culebra, excavado en la sólida ladera de una montantilde;a. Las grandes esclusas elevan y bajan el barco a lo largo de una vía navegable de 80 kilómetros, a veces con apenas unos centímetros de margen a cada 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Nieuw Amsterdam, puedes relajarte en el spa, participar en clases de cocina y arte, disfrutar de películas en el cine, leer en la biblioteca, mantenerte en forma en el gimnasio, y hacer compras en las tiendas. También hay conferencias, excursiones organizadas y experiencias gastronómicas en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22   PUNTARENAS  -  COSTA 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Puntarenas está situada en la región central de la costa del Pacífico de Costa Rica. Con una población de 100.000 habitantes, es la capital de la provincia del mismo nombre. La playa de Jacó, de arena oscura y plana, es un popular lugar costero y un lugar ideal para practicar surf. Al igual que en el resto del país, desde Puntarenas se puede acceder a una gran cantidad de atracciones naturales. No te pierdas los deliciosos mariscos disponibles en todas partes, desde los típicos comedores llamados quot;sodasquot; hasta los restaurantes más formales.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Nieuw Amsterdam, disfruta de espectáculos en vivo, música en salones, relajación en el spa, y diversión en el casino. Mantente activo en el gimnasio, participa en clases de cocina y arte, explora la biblioteca, haz compras y asiste a conferencias. Además, deléitate con la gastronomía a bordo y participa en excursiones organizadas.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24   ACAJUTLA minus;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Acajutla es el principal puerto marítimo de El Salvador. El puerto de aguas profundas alberga las instalaciones de carga del puerto que permiten el envío marítimo de una gran parte de las exportaciones del país, incluido el café, el azúcar y el bálsamo. La ciudad no es grande ni bulliciosa, pero ofrece un ambiente tranquilo y cómodo con gente amable y playas maravillosas. La playa Los Cabantilde;os es larga y está cubierta de arena blanca con aguas azules que albergan abundantes arrecifes. Es un lugar muy conocido por los buceadores que vienen de todas partes para acudir al complejo turístico para disfrutar de un largo recorrido de buceo. Cerca hay oportunidades para tomar barcos de pesca alquilados, recorridos de tirolina a gran altura y recorridos a pie por el volcán de Izalco.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25-26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Nieuw Amsterdam, disfruta de espectáculos en vivo, música en salones, relajación en el spa, y diversión en el casino. Mantente activo en el gimnasio, participa en clases de cocina y arte, explora la biblioteca, haz compras y asiste a conferencias. Además, deléitate con la gastronomía a bordo y participa en excursiones organizadas.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27   PUERTO VALLARTA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que se descubrió este puerto como un destino vacacional privilegiado en la década de 1960, se ha convertido en el hogar de complejos turísticos de lujo y hermosas villas. Sin embargo, el pasado tranquilo de la ciudad todavía se evidencia en sus encantadores patios, calles adoquinadas y mercados. Las excursiones más populares visitan Gringo Gulch, la plaza del pueblo y la singular catedral. Siempre hay tiendas, paseos a caballo o relajación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28   CABO SAN LUCAS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amplitud y belleza de Cabo San Lucas se resume en El Arco, un arco de roca que se eleva sobre el mar de Cortés y que se encuentra en la confluencia del océano Pacífico con el mar de Cortés. Un paseo en barco con fondo de cristal hasta este punto de interés, que pasa junto a una colonia de leones marinos, es solo una de las excursiones que se ofrecen en este puerto, ubicado en el extremo sur de la península de Baja California, en México. Pasee en kayak por Pelican Rock, descubra la vida marina mientras practica esnórquel en la bahía de Chileno, explore las montantilde;as de la Sierra de la Laguna en una caminata o conduzca un vehículo todoterreno por las dunas costeras. Un pase de un día con todo incluido le permite disfrutar de las piscinas y otras comodidades de un resort, mientras que un viaje a la Playa del Amor hará maravillas con su bronceado. De diciembre a abril, suba a bordo de un crucero de avistamiento de ballenas para ver las numerosas especies que migran a las acogedoras aguas de Cabo.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29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Nieuw Amsterdam, disfruta de espectáculos en vivo, música en salones, relajación en el spa, y diversión en el casino. Mantente activo en el gimnasio, participa en clases de cocina y arte, explora la biblioteca, haz compras y asiste a conferencias. Además, deléitate con la gastronomía a bordo y participa en excursiones organizadas.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30   SAN DIEGO  -  CALIFORNIA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del sur de California, a 200 kilómetros al sur de Los ángeles, es conocida por sus 112 kilómetros de costa y la bahía de San Diego, que está rodeada de paseos paisajísticos, arte público y más de 20 parques. Los visitantes pueden ir de compras a Seaport Village, visitar el Museo Marítimo de San Diego, hacer un viaje a SeaWorld y al Zoológico y Safari Park de San Diego, o subirse a un tranvía para una aventura turística guiada. Visite uno o más de los distritos históricos de San Diego: el Gaslamp Quarter alberga restaurantes, tiendas, vida nocturna y entretenimiento, mientras que Old Town San Diego, donde se encuentra el primer asentamiento del estado, está repleto de cultura, desde mariachis ambulantes y auténtica comida mexicana hasta museos y una experiencia de historia viva en el Parque Histórico Estatal Old Town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01-02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Nieuw Amsterdam, disfruta de espectáculos en vivo, música en salones, relajación en el spa, y diversión en el casino. Mantente activo en el gimnasio, participa en clases de cocina y arte, explora la biblioteca, haz compras y asiste a conferencias. Además, deléitate con la gastronomía a bordo y participa en excursiones organizadas.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03   VICTORIA minus; COLUMBIA BRITANICA (CANADA)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Victoria se deleita con su esencia inglesa en el extremo sur de la isla de Vancouver. Tés de la tarde, autobuses de dos pisos y posadas, jardines y pubs ingleses son comunes en esta ciudad capital. La atracción más popular son los mundialmente famosos Jardines Butchart, que ostentan 55 acres de magnificencia floral. Otros lugares de visita obligada incluyen el histórico Fairmont Empress Hotel, con vista al Inner Harbour, el Castillo Craigdarroch de la época victoriana y el Museo Real de Columbia Británica, donde los turistas encontrarán artefactos, documentos y especímenes que cuentan la historia natural y humana de la provincia.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04   VANCOUBER minus; COLUMBIA BRITANICA (CANADA)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$ 4,029.00</w:t>
            </w:r>
          </w:p>
        </w:tc>
      </w:tr>
      <w:tr>
        <w:trPr/>
        <w:tc>
          <w:tcPr>
            <w:tcW w:w="5000" w:type="pct"/>
          </w:tcPr>
          <w:p>
            <w:pPr/>
            <w:r>
              <w:rPr>
                <w:rFonts w:ascii="Arial" w:hAnsi="Arial" w:eastAsia="Arial" w:cs="Arial"/>
                <w:color w:val="000000"/>
                <w:sz w:val="18"/>
                <w:szCs w:val="18"/>
              </w:rPr>
              <w:t xml:space="preserve">DD4  -  EXTERIOR</w:t>
            </w:r>
          </w:p>
        </w:tc>
        <w:tc>
          <w:tcPr>
            <w:tcW w:w="5000" w:type="pct"/>
          </w:tcPr>
          <w:p>
            <w:pPr/>
            <w:r>
              <w:rPr>
                <w:rFonts w:ascii="Arial" w:hAnsi="Arial" w:eastAsia="Arial" w:cs="Arial"/>
                <w:color w:val="000000"/>
                <w:sz w:val="18"/>
                <w:szCs w:val="18"/>
              </w:rPr>
              <w:t xml:space="preserve">$ 2,764.00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$ 2,239.00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$ 1,225.00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CAMBIOS SIN PREVIO AVISO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13/04/2025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21 noches de crucero.</w:t>
      </w:r>
    </w:p>
    <w:p>
      <w:pPr>
        <w:jc w:val="start"/>
      </w:pPr>
      <w:r>
        <w:rPr>
          <w:rFonts w:ascii="Arial" w:hAnsi="Arial" w:eastAsia="Arial" w:cs="Arial"/>
          <w:sz w:val="18"/>
          <w:szCs w:val="18"/>
        </w:rPr>
        <w:t xml:space="preserve">  ● Paquete de bebidas </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CONSULTAR VIGENCIA DE TARIFAS</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5"/>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EL SALVADOR:</w:t>
      </w:r>
    </w:p>
    <w:p>
      <w:pPr>
        <w:jc w:val="start"/>
      </w:pPr>
      <w:r>
        <w:rPr>
          <w:rFonts w:ascii="Arial" w:hAnsi="Arial" w:eastAsia="Arial" w:cs="Arial"/>
          <w:sz w:val="18"/>
          <w:szCs w:val="18"/>
          <w:b w:val="1"/>
          <w:bCs w:val="1"/>
        </w:rPr>
        <w:t xml:space="preserve">REQUISITOS PARA INGRESAR A EL SALVADOR:</w:t>
      </w:r>
    </w:p>
    <w:p>
      <w:pPr>
        <w:numPr>
          <w:ilvl w:val="0"/>
          <w:numId w:val="6"/>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7"/>
        </w:numPr>
      </w:pPr>
      <w:r>
        <w:rPr>
          <w:rFonts w:ascii="Arial" w:hAnsi="Arial" w:eastAsia="Arial" w:cs="Arial"/>
          <w:sz w:val="18"/>
          <w:szCs w:val="18"/>
        </w:rPr>
        <w:t xml:space="preserve">Pasaporte deberá contar con al menos 6 meses de vigencia posteriores a la fecha de regreso.</w:t>
      </w:r>
    </w:p>
    <w:p>
      <w:pPr>
        <w:numPr>
          <w:ilvl w:val="0"/>
          <w:numId w:val="7"/>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8"/>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8"/>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542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B54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CF16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C42B7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6614E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9D909A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D316EC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DF1FFA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kwf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2025-01-09T20:24:24-06:00</dcterms:created>
  <dcterms:modified xsi:type="dcterms:W3CDTF">2025-01-09T20:24:24-06:00</dcterms:modified>
</cp:coreProperties>
</file>

<file path=docProps/custom.xml><?xml version="1.0" encoding="utf-8"?>
<Properties xmlns="http://schemas.openxmlformats.org/officeDocument/2006/custom-properties" xmlns:vt="http://schemas.openxmlformats.org/officeDocument/2006/docPropsVTypes"/>
</file>