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sin visa, Serenade of the Seas.</w:t>
      </w:r>
    </w:p>
    <w:p>
      <w:pPr>
        <w:jc w:val="start"/>
      </w:pPr>
      <w:r>
        <w:rPr>
          <w:rFonts w:ascii="Arial" w:hAnsi="Arial" w:eastAsia="Arial" w:cs="Arial"/>
          <w:sz w:val="22.5"/>
          <w:szCs w:val="22.5"/>
          <w:b w:val="1"/>
          <w:bCs w:val="1"/>
        </w:rPr>
        <w:t xml:space="preserve">MT-60506  </w:t>
      </w:r>
      <w:r>
        <w:rPr>
          <w:rFonts w:ascii="Arial" w:hAnsi="Arial" w:eastAsia="Arial" w:cs="Arial"/>
          <w:sz w:val="22.5"/>
          <w:szCs w:val="22.5"/>
        </w:rPr>
        <w:t xml:space="preserve">- Web: </w:t>
      </w:r>
      <w:hyperlink r:id="rId7" w:history="1">
        <w:r>
          <w:rPr>
            <w:color w:val="blue"/>
          </w:rPr>
          <w:t xml:space="preserve">https://viaje.mt/tdyxs</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$29865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+ 5377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DICIEMBRE 21,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Bonaire, Aruba,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Kralendijk, Oranjestad, Colón,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SERENADE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Serenade of the Seas está orientado a maximizar las vistas panorámicas, con muchas áreas de observación y grandes ventanales que permiten a los pasajeros disfrutar del paisaje mientras están a bordo. Su arquitectura incluye una combinación de espacios interiores modernos y áreas exteriores disentilde;adas para el confort y el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21   CARTAGENA-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es un lugar fascinante, casi rodeado de lagunas, bahías y el mar Caribe. Los visitantes pueden pasear por las calles del casco antiguo, el centro histórico amurallado de la ciudad, donde encontrarán vendedores que ofrecen delicias como sabrosas arepas y dulces gelatinas de guayaba, así como una arquitectura notable como el Claustro, el Museo y la Iglesia de San Pedro Claver del siglo XVII. Los amantes del arte deben visitar el Museo de Arte Moderno de Cartagena o hacer un viaje a Getsemaní, un barrio de moda que está inundado de murales y exhibiciones callejeras. En los recorridos que profundizan en la historia esmeralda de Colombia, un profesional mostrará las gemas verdes y lo ayudará a aprender a detectar las verdaderas. Los amantes de la aventura pueden hacer una excursión al cercano pueblo de La Boquilla, donde pueden navegar en canoa por los manglares para observar la vida silvestre como garcetas y pelícanos, o aventurarse a las costas de arena blanca de Manzanillo del Mar para dar un paseo a caballo por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22 - 23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Cuando navegas en el Serenade of the Seas, la aventura no tiene toque de queda. Mantente ocupado en altamar con galardonadas actividades a bordo, como fiestas de minigolf de nueve hoyos, todos tus juegos favoritos en el salón de videojuegos y el ambiente relajado de la cubierta de piscinas. Luego, inicia la noche de la mejor manera, con musicales en el teatro principal, bailando bajo las estrellas y disfrutando de cócteles clásicos en R Bar (no incluido en tarifa).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24   KRALENDIJK- BONAIRE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Bonaire, situada sobre un arrecife de coral, es un lugar privilegiado para los amantes del buceo y el esnórquel. Los viajeros aventureros estarán en el paraíso. Además de las experiencias submarinas, la isla es ideal para practicar senderismo y observar aves, con sus flamencos rosados, sus loros amazónicos y sus periquitos autóctonos.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25   ORANJESTAD- ARUBA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paisaje de Aruba es de terrenos contrastantes, desde su costa sur de arena blanca hasta su accidentada costa norte. Azotado por la brisa y rodeado de aguas turquesas, este puerto es un lugar ideal para actividades acuáticas como navegación, pesca en alta mar, kayak y kitesurf. Los amantes del esnórquel pueden descubrir criaturas marinas en varios arrecifes de coral y en el naufragio del SS Antilla, un barco alemán de la Segunda Guerra Mundial. Visite la Capilla de Alto Vista, la primera iglesia de Aruba, y la fábrica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Practica minigolf y pared de escalar por la mantilde;ana y en descansar junto a la piscina o tomar clases de cocina por la tarde, sin olvidar los espacios innovadores para los más pequentilde;os en Adventure Oceanreg;.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piscina a bordo posee un techo de cristal retráctil, para que durante los interminables días de verano puedas disfrutar por largas horas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27   COLON- PANAMA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puerto del Caribe occidental, fundado en 1850, alberga una de las zonas francas más grandes del mundo. Después de comprar recuerdos y ahorrar, descubra la cultura indígena en el pueblo de los indios Embera, maravíllese con la ingeniería de las esclusas de Miraflores en el Canal de Panamá y contemple las vistas del lago Gatún y el río Chagres desde la torre de observación del Gamboa Rainforest Resort. Ubicado a 30 millas al suroeste, el Bosque Protector de San Lorenzo cuenta con una flora y fauna diversa y numerosos fuertes espantilde;oles que datan de los siglos XVII y XVIII. Se pueden ver estructuras de defensa adicionales en la cercana ciudad de Portobelo, donde puede embarcarse en un paseo en barco por la bahía. En Isla Grande, las hermosas playas y las aguas cristalinas brindan el entorno ideal para practicar esnórquel, buceo y relajación. El faro de la isla fue disentilde;ado por el mismo hombre que disentilde;ó la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28   CARTAGENA- COLOMBIA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2D- BALCóN</w:t>
            </w:r>
          </w:p>
        </w:tc>
        <w:tc>
          <w:tcPr>
            <w:tcW w:w="5000" w:type="pct"/>
          </w:tcPr>
          <w:p>
            <w:pPr/>
            <w:r>
              <w:rPr>
                <w:rFonts w:ascii="Arial" w:hAnsi="Arial" w:eastAsia="Arial" w:cs="Arial"/>
                <w:color w:val="000000"/>
                <w:sz w:val="18"/>
                <w:szCs w:val="18"/>
              </w:rPr>
              <w:t xml:space="preserve">$ 39,141.00</w:t>
            </w:r>
          </w:p>
        </w:tc>
      </w:tr>
      <w:tr>
        <w:trPr/>
        <w:tc>
          <w:tcPr>
            <w:tcW w:w="5000" w:type="pct"/>
          </w:tcPr>
          <w:p>
            <w:pPr/>
            <w:r>
              <w:rPr>
                <w:rFonts w:ascii="Arial" w:hAnsi="Arial" w:eastAsia="Arial" w:cs="Arial"/>
                <w:color w:val="000000"/>
                <w:sz w:val="18"/>
                <w:szCs w:val="18"/>
              </w:rPr>
              <w:t xml:space="preserve">4N- EXTERIOR</w:t>
            </w:r>
          </w:p>
        </w:tc>
        <w:tc>
          <w:tcPr>
            <w:tcW w:w="5000" w:type="pct"/>
          </w:tcPr>
          <w:p>
            <w:pPr/>
            <w:r>
              <w:rPr>
                <w:rFonts w:ascii="Arial" w:hAnsi="Arial" w:eastAsia="Arial" w:cs="Arial"/>
                <w:color w:val="000000"/>
                <w:sz w:val="18"/>
                <w:szCs w:val="18"/>
              </w:rPr>
              <w:t xml:space="preserve">$ 32,241.00</w:t>
            </w:r>
          </w:p>
        </w:tc>
      </w:tr>
      <w:tr>
        <w:trPr/>
        <w:tc>
          <w:tcPr>
            <w:tcW w:w="5000" w:type="pct"/>
          </w:tcPr>
          <w:p>
            <w:pPr/>
            <w:r>
              <w:rPr>
                <w:rFonts w:ascii="Arial" w:hAnsi="Arial" w:eastAsia="Arial" w:cs="Arial"/>
                <w:color w:val="000000"/>
                <w:sz w:val="18"/>
                <w:szCs w:val="18"/>
              </w:rPr>
              <w:t xml:space="preserve">4V- INTERIOR</w:t>
            </w:r>
          </w:p>
        </w:tc>
        <w:tc>
          <w:tcPr>
            <w:tcW w:w="5000" w:type="pct"/>
          </w:tcPr>
          <w:p>
            <w:pPr/>
            <w:r>
              <w:rPr>
                <w:rFonts w:ascii="Arial" w:hAnsi="Arial" w:eastAsia="Arial" w:cs="Arial"/>
                <w:color w:val="000000"/>
                <w:sz w:val="18"/>
                <w:szCs w:val="18"/>
              </w:rPr>
              <w:t xml:space="preserve">$ 29,865.00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$ 5,377.00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Paquete de bebidas “Deluxe Beverage Package” (a partir de 18 años) o el “Refreshment Package” (menores de 18 años)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PESOS MEXICANOS </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4FE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67C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6669F1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B8B09B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dyxs"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2025-04-15T19:40:57-06:00</dcterms:created>
  <dcterms:modified xsi:type="dcterms:W3CDTF">2025-04-15T19:40:57-06:00</dcterms:modified>
</cp:coreProperties>
</file>

<file path=docProps/custom.xml><?xml version="1.0" encoding="utf-8"?>
<Properties xmlns="http://schemas.openxmlformats.org/officeDocument/2006/custom-properties" xmlns:vt="http://schemas.openxmlformats.org/officeDocument/2006/docPropsVTypes"/>
</file>