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Alaska, Zaandam</w:t>
      </w:r>
    </w:p>
    <w:p>
      <w:pPr>
        <w:jc w:val="start"/>
      </w:pPr>
      <w:r>
        <w:rPr>
          <w:rFonts w:ascii="Arial" w:hAnsi="Arial" w:eastAsia="Arial" w:cs="Arial"/>
          <w:sz w:val="22.5"/>
          <w:szCs w:val="22.5"/>
          <w:b w:val="1"/>
          <w:bCs w:val="1"/>
        </w:rPr>
        <w:t xml:space="preserve">MT-60847  </w:t>
      </w:r>
      <w:r>
        <w:rPr>
          <w:rFonts w:ascii="Arial" w:hAnsi="Arial" w:eastAsia="Arial" w:cs="Arial"/>
          <w:sz w:val="22.5"/>
          <w:szCs w:val="22.5"/>
        </w:rPr>
        <w:t xml:space="preserve">- Web: </w:t>
      </w:r>
      <w:hyperlink r:id="rId7" w:history="1">
        <w:r>
          <w:rPr>
            <w:color w:val="blue"/>
          </w:rPr>
          <w:t xml:space="preserve">https://viaje.mt/gyjpi</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+ 600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AGOSTO, 20.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 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Pasaje Interior, Tracy Arm, Juneau, Skagway, Glacier Bay National Park, Ketchikan, Pasaje Interior,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***ZAANDAM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MS Zaandam, disfrutarás de los placeres de los buques de tamantilde;o pequentilde;o, amplios camarotes, vistas panorámicas y un relajante ambiente de sutil elegancia. Es muy característico de Holland America Line introducir maderas nobles, hermosos arreglos florales y atractivos muebles para conformar un ambiente acogedor donde reunirse. Las salas, la zona de recepción y los salones están bellamente decorados con pinturas, esculturas, antiguuml;edades de gran valor y, lo mejor de todo, instrumentos musicales originales de famosos como Bill Clinton, The Rolling Stones o Eric Clapton. Este barco, es un buque de tamantilde;o pequentilde;o disentilde;ados a propósito para acoger menos pasajeros que otras líneas de cruceros Premium.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20    VANCOUVER  -  CANADá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bulliciosa metrópolis es conocida por su diversidad cultural, que se muestra en áreas como Chinatown, repleta de auténticos restaurantes y boticarios. Gastown, el barrio más antiguo de Vancouver, rezuma encanto histórico gracias a sus calles adoquinadas y su arquitectura victoriana intercaladas armoniosamente con boutiques y galerías de moda. Las actividades al aire libre abundan en el Stanley Park urbano, hogar de jardines, playas, senderos, tótems y el malecón en medio de un exuberante entorno boscoso que totaliza aproximadamente 1,000 acres. La ciudad es un punto de partida para excursiones de avistamiento de ballenas, que recompensan a los ojos atentos con vistas de orcas y ballenas jorobadas, así como de pelícanos, frailecillos y águilas calvas.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21   PASAJE INTERIOR  -  ALASKA (CRUCE ESCENICO)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Muchos cruceros por Alaska navegan por las vías fluviales del Pasaje Interior, que se extiende desde Puget Sound en Washington hasta la península del sureste de Alaska. Mientras los barcos se deslizan por las aguas tranquilas y confiables, los pasajeros tienen muchas oportunidades de absorber el terreno en transformación y la abundante vida silvestre que Alaska tiene para ofrecer.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22    TRACY ARM - ALASKA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Tracy Arm cuenta con algunos de los paisajes más espectaculares de América del Norte. Este fiordo de 30 millas, formado hace siglos por la actividad glacial, está flanqueado por colosales acantilados de granito, con montantilde;as cubiertas de nieve alzándose más allá. Los cruceros en barco, las expediciones en Zodiac y las aventuras en kayak lo llevarán a través de cascadas y una diversidad de vida silvestre, desde cabras y ballenas hasta osos pardos y águilas calvas. Cuando llega la primavera, podrás ver focas cuidando a sus recién nacidos. Al final del canal se encuentran las principales atracciones: los glaciares gemelos Sawyer, que se desprenden aproximadamente cada hora, lanzando bloques de hielo azul claro que caen en picado al agua. Ser testigo de estas purgas es una experiencia memorable, que te permite ver, oír y sentir toda la fuerza de la naturaleza.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23      JUNEAU  -  ALASKA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glaciar Mendenhall, la joya del campo de hielo de Juneau, se puede descubrir mediante recorridos panorámicos, caminatas, paseos en bote, viajes en balsa, excursiones en kayak y recorridos en helicóptero. Los amantes de las emociones fuertes obtienen su dosis de adrenalina mientras se lanzan en tirolina sobre los bosques alpinos, y los amantes de la cultura aprenden sobre lugares emblemáticos como la mansión del gobernador y la Iglesia Ortodoxa Rusa de San Nicolás durante las exploraciones del centro de la ciudad. Las aguas de Juneau son un lugar ideal para las ballenas jorobadas y los cruceros diarios brindan la oportunidad de presenciar estas majestuosas criaturas: una experiencia verdaderamente inolvidable.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24     SKAGWAY  -  ALASKA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Navegue entre cascadas y vida silvestre en el canal Lynn, uno de los fiordos más largos y profundos de América del Norte, o realice un recorrido en helicóptero sobre los glaciares antes de probar suerte con los trineos tirados por perros. Una expedición en kayak por el Pasaje Interior le permitirá remar entre focas, leones marinos, marsopas y posiblemente ballenas jorobadas. Los excursionistas pueden recorrer el Chilkoot Trail, la ruta principal que siguieron los buscadores durante la fiebre del oro de Alaska en el siglo XIX, mientras que los fotógrafos se maravillarán con las impresionantes fotografías desde la cima de White Pass.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25     GLACIER BAY  -  ALASKA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destino turístico popular en los itinerarios de cruceros sorprende con su naturaleza helada y sus grandes glaciares en el sureste de Alaska. El parque también alberga un mundo asombroso de vida marina, que incluye ballenas jorobadas, nutrias marinas, pulpos gigantes del Pacífico y marsopas comunes. En la tierra habitan una gran variedad de especies, desde osos pardos y negros hasta alces, cabras montesas, lobos y puercoespines espinosos, mientras que la variedad de aves incluye águilas calvas, frailecillos copetudos y cisnes trompeteros.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26     KETCHIKAN  -  ALASKA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Ketchikan da la bienvenida a los visitantes al Pasaje Interior del sureste de Alaska El Totem Heritage Center exhibe 33 tótems del siglo XIX, lo que la convierte en la colección más grande de EE. UU. Expediciones al bosque nacional más grande del país, Tongass, explore sus 16,7 millones de acres en jeep, en canoa o a pie, mientras que los recorridos en hidroavión ofrecen una observación de aves. vista panorámica del Monumento Nacional Misty Fjords.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27   PASAJE INTERIOR (CRUCE ESCENICO)  -  ALASKA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vistas panorámicas comprenden un paisaje en constante cambio de encantadores pueblos costeros, imponentes muros de bosque e imperiosos glaciares. Asegúrese de buscar águilas calvas en el cielo y observar el agua en busca de sentilde;ales de leones marinos, nutrias y ballenas.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28     VANCOUVER  -  CANADá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BC3 - SUITE</w:t>
            </w:r>
          </w:p>
        </w:tc>
        <w:tc>
          <w:tcPr>
            <w:tcW w:w="5000" w:type="pct"/>
          </w:tcPr>
          <w:p>
            <w:pPr/>
            <w:r>
              <w:rPr>
                <w:rFonts w:ascii="Arial" w:hAnsi="Arial" w:eastAsia="Arial" w:cs="Arial"/>
                <w:color w:val="000000"/>
                <w:sz w:val="18"/>
                <w:szCs w:val="18"/>
              </w:rPr>
              <w:t xml:space="preserve">$ 1,999.00</w:t>
            </w:r>
          </w:p>
        </w:tc>
      </w:tr>
      <w:tr>
        <w:trPr/>
        <w:tc>
          <w:tcPr>
            <w:tcW w:w="5000" w:type="pct"/>
          </w:tcPr>
          <w:p>
            <w:pPr/>
            <w:r>
              <w:rPr>
                <w:rFonts w:ascii="Arial" w:hAnsi="Arial" w:eastAsia="Arial" w:cs="Arial"/>
                <w:color w:val="000000"/>
                <w:sz w:val="18"/>
                <w:szCs w:val="18"/>
              </w:rPr>
              <w:t xml:space="preserve">G4  -  EXTERIOR</w:t>
            </w:r>
          </w:p>
        </w:tc>
        <w:tc>
          <w:tcPr>
            <w:tcW w:w="5000" w:type="pct"/>
          </w:tcPr>
          <w:p>
            <w:pPr/>
            <w:r>
              <w:rPr>
                <w:rFonts w:ascii="Arial" w:hAnsi="Arial" w:eastAsia="Arial" w:cs="Arial"/>
                <w:color w:val="000000"/>
                <w:sz w:val="18"/>
                <w:szCs w:val="18"/>
              </w:rPr>
              <w:t xml:space="preserve">$ 1,689.00</w:t>
            </w:r>
          </w:p>
        </w:tc>
      </w:tr>
      <w:tr>
        <w:trPr/>
        <w:tc>
          <w:tcPr>
            <w:tcW w:w="5000" w:type="pct"/>
          </w:tcPr>
          <w:p>
            <w:pPr/>
            <w:r>
              <w:rPr>
                <w:rFonts w:ascii="Arial" w:hAnsi="Arial" w:eastAsia="Arial" w:cs="Arial"/>
                <w:color w:val="000000"/>
                <w:sz w:val="18"/>
                <w:szCs w:val="18"/>
              </w:rPr>
              <w:t xml:space="preserve">MM3  -  INTERIOR</w:t>
            </w:r>
          </w:p>
        </w:tc>
        <w:tc>
          <w:tcPr>
            <w:tcW w:w="5000" w:type="pct"/>
          </w:tcPr>
          <w:p>
            <w:pPr/>
            <w:r>
              <w:rPr>
                <w:rFonts w:ascii="Arial" w:hAnsi="Arial" w:eastAsia="Arial" w:cs="Arial"/>
                <w:color w:val="000000"/>
                <w:sz w:val="18"/>
                <w:szCs w:val="18"/>
              </w:rPr>
              <w:t xml:space="preserve">$ 799.00</w:t>
            </w:r>
          </w:p>
        </w:tc>
      </w:tr>
      <w:tr>
        <w:trPr/>
        <w:tc>
          <w:tcPr>
            <w:tcW w:w="5000" w:type="pct"/>
          </w:tcPr>
          <w:p>
            <w:pPr/>
            <w:r>
              <w:rPr>
                <w:rFonts w:ascii="Arial" w:hAnsi="Arial" w:eastAsia="Arial" w:cs="Arial"/>
                <w:color w:val="000000"/>
                <w:sz w:val="18"/>
                <w:szCs w:val="18"/>
              </w:rPr>
              <w:t xml:space="preserve">IMPUESTOS</w:t>
            </w:r>
          </w:p>
        </w:tc>
        <w:tc>
          <w:tcPr>
            <w:tcW w:w="5000" w:type="pct"/>
          </w:tcPr>
          <w:p>
            <w:pPr/>
            <w:r>
              <w:rPr>
                <w:rFonts w:ascii="Arial" w:hAnsi="Arial" w:eastAsia="Arial" w:cs="Arial"/>
                <w:color w:val="000000"/>
                <w:sz w:val="18"/>
                <w:szCs w:val="18"/>
              </w:rPr>
              <w:t xml:space="preserve">$ 600.00</w:t>
            </w:r>
          </w:p>
        </w:tc>
      </w:tr>
      <w:tr>
        <w:trPr/>
        <w:tc>
          <w:tcPr>
            <w:tcW w:w="5000" w:type="pct"/>
            <w:gridSpan w:val="2"/>
          </w:tcPr>
          <w:p>
            <w:pPr/>
            <w:r>
              <w:rPr>
                <w:rFonts w:ascii="Arial" w:hAnsi="Arial" w:eastAsia="Arial" w:cs="Arial"/>
                <w:color w:val="000000"/>
                <w:sz w:val="18"/>
                <w:szCs w:val="18"/>
                <w:b w:val="1"/>
                <w:bCs w:val="1"/>
              </w:rPr>
              <w:t xml:space="preserve">PROMOCIóN: PAQUETE lsquo;HAVE IT ALLrsquo;</w:t>
            </w:r>
          </w:p>
        </w:tc>
      </w:tr>
      <w:tr>
        <w:trPr/>
        <w:tc>
          <w:tcPr>
            <w:tcW w:w="5000" w:type="pct"/>
            <w:gridSpan w:val="2"/>
          </w:tcPr>
          <w:p>
            <w:pPr/>
            <w:r>
              <w:rPr>
                <w:rFonts w:ascii="Arial" w:hAnsi="Arial" w:eastAsia="Arial" w:cs="Arial"/>
                <w:color w:val="000000"/>
                <w:sz w:val="18"/>
                <w:szCs w:val="18"/>
                <w:b w:val="1"/>
                <w:bCs w:val="1"/>
              </w:rPr>
              <w:t xml:space="preserve">SUJETOS A CAMBIOS SIN PREVIO AVISO</w:t>
            </w:r>
          </w:p>
        </w:tc>
      </w:tr>
    </w:tbl>
    <w:p>
      <w:pPr>
        <w:jc w:val="start"/>
      </w:pPr>
    </w:p>
    <w:p>
      <w:pPr>
        <w:jc w:val="start"/>
      </w:pPr>
      <w:r>
        <w:rPr>
          <w:rFonts w:ascii="Arial" w:hAnsi="Arial" w:eastAsia="Arial" w:cs="Arial"/>
          <w:color w:val="000000"/>
          <w:sz w:val="18"/>
          <w:szCs w:val="18"/>
          <w:b w:val="1"/>
          <w:bCs w:val="1"/>
        </w:rPr>
        <w:t xml:space="preserve">CONSULTAR VIGENCIA DE TARIFAS</w:t>
      </w:r>
      <w:r>
        <w:rPr>
          <w:rFonts w:ascii="Arial" w:hAnsi="Arial" w:eastAsia="Arial" w:cs="Arial"/>
          <w:color w:val="000000"/>
          <w:sz w:val="18"/>
          <w:szCs w:val="18"/>
        </w:rPr>
        <w:t xml:space="preserve">Precios cotizados </w:t>
      </w:r>
      <w:r>
        <w:rPr>
          <w:rFonts w:ascii="Arial" w:hAnsi="Arial" w:eastAsia="Arial" w:cs="Arial"/>
          <w:color w:val="000000"/>
          <w:sz w:val="18"/>
          <w:szCs w:val="18"/>
          <w:b w:val="1"/>
          <w:bCs w:val="1"/>
        </w:rPr>
        <w:t xml:space="preserve">DóLARES AMéRICANOS</w:t>
      </w:r>
      <w:r>
        <w:rPr>
          <w:rFonts w:ascii="Arial" w:hAnsi="Arial" w:eastAsia="Arial" w:cs="Arial"/>
          <w:color w:val="000000"/>
          <w:sz w:val="18"/>
          <w:szCs w:val="18"/>
        </w:rPr>
        <w:t xml:space="preserve">, pagaderos en moneda nacional al tipo de cambio del día. 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20/08/2025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Paquete de bebidas básico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Paquete de bebidas elite.</w:t>
      </w:r>
    </w:p>
    <w:p>
      <w:pPr>
        <w:jc w:val="start"/>
      </w:pPr>
      <w:r>
        <w:rPr>
          <w:rFonts w:ascii="Arial" w:hAnsi="Arial" w:eastAsia="Arial" w:cs="Arial"/>
          <w:sz w:val="18"/>
          <w:szCs w:val="18"/>
        </w:rPr>
        <w:t xml:space="preserve">  ● Comidas especiales</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0"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1" w:history="1">
        <w:r>
          <w:rPr/>
          <w:t xml:space="preserve">https://cafe-mt.b-cdn.net/mtmediacafe/descargables/canada-visa-2024.03.07.pdf</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2"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4"/>
        </w:numPr>
      </w:pPr>
      <w:r>
        <w:rPr>
          <w:rFonts w:ascii="Arial" w:hAnsi="Arial" w:eastAsia="Arial" w:cs="Arial"/>
          <w:sz w:val="18"/>
          <w:szCs w:val="18"/>
        </w:rPr>
        <w:t xml:space="preserve">Pasaporte deberá contar con al menos 6 meses de vigencia posteriores a la fecha de regreso.</w:t>
      </w:r>
    </w:p>
    <w:p>
      <w:pPr>
        <w:numPr>
          <w:ilvl w:val="0"/>
          <w:numId w:val="4"/>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2735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8C5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157B3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125817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yjpi"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www.canada.ca/en/immigration-refugees-citizenship/services/visit-canada/eta/apply.html" TargetMode="External"/><Relationship Id="rId11" Type="http://schemas.openxmlformats.org/officeDocument/2006/relationships/hyperlink" Target="https://cafe-mt.b-cdn.net/mtmediacafe/descargables/canada-visa-2024.03.07.pdf" TargetMode="External"/><Relationship Id="rId12" Type="http://schemas.openxmlformats.org/officeDocument/2006/relationships/hyperlink" Target="https://mx.usembassy.gov/es/visas-es/turismo-y-visitantes/como-solicitar-la-vis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2025-01-16T14:57:17-06:00</dcterms:created>
  <dcterms:modified xsi:type="dcterms:W3CDTF">2025-01-16T14:57:17-06:00</dcterms:modified>
</cp:coreProperties>
</file>

<file path=docProps/custom.xml><?xml version="1.0" encoding="utf-8"?>
<Properties xmlns="http://schemas.openxmlformats.org/officeDocument/2006/custom-properties" xmlns:vt="http://schemas.openxmlformats.org/officeDocument/2006/docPropsVTypes"/>
</file>